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9"/>
        <w:rPr>
          <w:rFonts w:hint="eastAsia" w:ascii="方正小标宋简体" w:hAnsi="Times New Roman" w:eastAsia="方正小标宋简体" w:cs="方正小标宋简体"/>
          <w:color w:val="auto"/>
          <w:sz w:val="44"/>
          <w:szCs w:val="44"/>
          <w:lang w:val="en-US" w:eastAsia="zh-CN"/>
        </w:rPr>
      </w:pPr>
      <w:r>
        <w:rPr>
          <w:rFonts w:hint="eastAsia" w:ascii="方正小标宋简体" w:hAnsi="Times New Roman" w:eastAsia="方正小标宋简体" w:cs="方正小标宋简体"/>
          <w:color w:val="auto"/>
          <w:sz w:val="44"/>
          <w:szCs w:val="44"/>
          <w:lang w:val="en-US" w:eastAsia="zh-CN"/>
        </w:rPr>
        <w:t>中共景东彝族自治县委党校</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outlineLvl w:val="9"/>
        <w:rPr>
          <w:rFonts w:hint="eastAsia" w:ascii="方正仿宋简体" w:hAnsi="方正仿宋简体" w:eastAsia="方正仿宋简体" w:cs="方正仿宋简体"/>
          <w:b/>
          <w:bCs/>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Times New Roman" w:hAnsi="Times New Roman" w:eastAsia="方正黑体简体" w:cs="Times New Roman"/>
          <w:sz w:val="34"/>
          <w:szCs w:val="34"/>
          <w:lang w:val="en-US" w:eastAsia="zh-CN"/>
        </w:rPr>
      </w:pPr>
      <w:r>
        <w:rPr>
          <w:rFonts w:hint="eastAsia" w:ascii="Times New Roman" w:hAnsi="Times New Roman" w:eastAsia="方正黑体简体" w:cs="Times New Roman"/>
          <w:sz w:val="34"/>
          <w:szCs w:val="34"/>
          <w:lang w:val="en-US" w:eastAsia="zh-CN"/>
        </w:rPr>
        <w:t>党校简介</w:t>
      </w:r>
    </w:p>
    <w:p>
      <w:pPr>
        <w:keepNext w:val="0"/>
        <w:keepLines w:val="0"/>
        <w:pageBreakBefore w:val="0"/>
        <w:widowControl w:val="0"/>
        <w:kinsoku/>
        <w:wordWrap/>
        <w:overflowPunct/>
        <w:topLinePunct w:val="0"/>
        <w:bidi w:val="0"/>
        <w:snapToGrid/>
        <w:spacing w:line="560" w:lineRule="exact"/>
        <w:ind w:left="0" w:firstLine="680" w:firstLineChars="200"/>
        <w:jc w:val="both"/>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color w:val="000000"/>
          <w:kern w:val="2"/>
          <w:sz w:val="34"/>
          <w:szCs w:val="34"/>
          <w:lang w:val="en-US" w:eastAsia="zh-CN" w:bidi="ar-SA"/>
        </w:rPr>
        <w:t>中共景东彝族自治县委党校（以下简称</w:t>
      </w:r>
      <w:r>
        <w:rPr>
          <w:rFonts w:hint="default" w:ascii="Times New Roman" w:hAnsi="Times New Roman" w:eastAsia="方正仿宋简体" w:cs="Times New Roman"/>
          <w:color w:val="000000"/>
          <w:kern w:val="2"/>
          <w:sz w:val="34"/>
          <w:szCs w:val="34"/>
          <w:lang w:val="en-US" w:eastAsia="zh-CN" w:bidi="ar-SA"/>
        </w:rPr>
        <w:t>景东县委党校</w:t>
      </w:r>
      <w:r>
        <w:rPr>
          <w:rFonts w:hint="eastAsia" w:ascii="Times New Roman" w:hAnsi="Times New Roman" w:eastAsia="方正仿宋简体" w:cs="Times New Roman"/>
          <w:color w:val="000000"/>
          <w:kern w:val="2"/>
          <w:sz w:val="34"/>
          <w:szCs w:val="34"/>
          <w:lang w:val="en-US" w:eastAsia="zh-CN" w:bidi="ar-SA"/>
        </w:rPr>
        <w:t>）</w:t>
      </w:r>
      <w:r>
        <w:rPr>
          <w:rFonts w:hint="default" w:ascii="Times New Roman" w:hAnsi="Times New Roman" w:eastAsia="方正仿宋简体" w:cs="Times New Roman"/>
          <w:color w:val="000000"/>
          <w:kern w:val="2"/>
          <w:sz w:val="34"/>
          <w:szCs w:val="34"/>
          <w:lang w:val="en-US" w:eastAsia="zh-CN" w:bidi="ar-SA"/>
        </w:rPr>
        <w:t>始建于1958年，历经多年发展，</w:t>
      </w:r>
      <w:r>
        <w:rPr>
          <w:rFonts w:hint="eastAsia" w:ascii="Times New Roman" w:hAnsi="Times New Roman" w:eastAsia="方正仿宋简体" w:cs="Times New Roman"/>
          <w:color w:val="000000"/>
          <w:kern w:val="2"/>
          <w:sz w:val="34"/>
          <w:szCs w:val="34"/>
          <w:lang w:val="en-US" w:eastAsia="zh-CN" w:bidi="ar-SA"/>
        </w:rPr>
        <w:t>是党领导的培养党的领导干部的学校，是党委的重要部门，是培训党的各级领导干部的主渠道，是党的思想理论建设的重要阵地，是党和国家的哲学社会科学研究机构和重要智库。</w:t>
      </w:r>
      <w:r>
        <w:rPr>
          <w:rFonts w:hint="default" w:ascii="Times New Roman" w:hAnsi="Times New Roman" w:eastAsia="方正仿宋简体" w:cs="Times New Roman"/>
          <w:sz w:val="34"/>
          <w:szCs w:val="34"/>
          <w:lang w:eastAsia="zh-CN"/>
        </w:rPr>
        <w:t>党校</w:t>
      </w:r>
      <w:r>
        <w:rPr>
          <w:rFonts w:hint="default" w:ascii="Times New Roman" w:hAnsi="Times New Roman" w:eastAsia="方正仿宋简体" w:cs="Times New Roman"/>
          <w:sz w:val="34"/>
          <w:szCs w:val="34"/>
        </w:rPr>
        <w:t>是县委直属事业单位，为正科级，加挂景东县行政学校、景东县社会主义学校牌子</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内设办公室、教务管理科、教学研究科、科研资政科、信息技术科等5个机构。</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default" w:ascii="Times New Roman" w:hAnsi="Times New Roman" w:eastAsia="方正仿宋简体" w:cs="Times New Roman"/>
          <w:color w:val="000000"/>
          <w:kern w:val="2"/>
          <w:sz w:val="34"/>
          <w:szCs w:val="34"/>
          <w:highlight w:val="none"/>
          <w:shd w:val="clear" w:color="auto" w:fill="auto"/>
          <w:vertAlign w:val="baseline"/>
          <w:lang w:val="en-US" w:eastAsia="zh-CN" w:bidi="ar-SA"/>
        </w:rPr>
        <w:t>目前核定事业编制20名，现有在岗人员18名（其中参公岗5名、专业技术人员7名、管理岗人员3名、工勤岗人员3名），</w:t>
      </w:r>
      <w:r>
        <w:rPr>
          <w:rFonts w:hint="default" w:ascii="Times New Roman" w:hAnsi="Times New Roman" w:eastAsia="方正仿宋简体" w:cs="Times New Roman"/>
          <w:color w:val="000000"/>
          <w:kern w:val="2"/>
          <w:sz w:val="34"/>
          <w:szCs w:val="34"/>
          <w:shd w:val="clear" w:color="auto" w:fill="auto"/>
          <w:vertAlign w:val="baseline"/>
          <w:lang w:val="en-US" w:eastAsia="zh-CN" w:bidi="ar-SA"/>
        </w:rPr>
        <w:t>现有专职教师7名</w:t>
      </w:r>
      <w:r>
        <w:rPr>
          <w:rFonts w:hint="eastAsia" w:ascii="Times New Roman" w:hAnsi="Times New Roman" w:eastAsia="方正仿宋简体" w:cs="Times New Roman"/>
          <w:color w:val="000000"/>
          <w:kern w:val="2"/>
          <w:sz w:val="34"/>
          <w:szCs w:val="34"/>
          <w:shd w:val="clear" w:color="auto" w:fill="auto"/>
          <w:vertAlign w:val="baseline"/>
          <w:lang w:val="en-US" w:eastAsia="zh-CN" w:bidi="ar-SA"/>
        </w:rPr>
        <w:t>（其中高级讲师2名，讲师2名，助理讲师3名）</w:t>
      </w:r>
      <w:r>
        <w:rPr>
          <w:rFonts w:hint="default" w:ascii="Times New Roman" w:hAnsi="Times New Roman" w:eastAsia="方正仿宋简体" w:cs="Times New Roman"/>
          <w:color w:val="000000"/>
          <w:kern w:val="2"/>
          <w:sz w:val="34"/>
          <w:szCs w:val="34"/>
          <w:shd w:val="clear" w:color="auto" w:fill="auto"/>
          <w:vertAlign w:val="baseline"/>
          <w:lang w:val="en-US" w:eastAsia="zh-CN" w:bidi="ar-SA"/>
        </w:rPr>
        <w:t>，占全体教职工比例指标38%，学历均为本科及以上，其中研究生学历1人</w:t>
      </w:r>
      <w:r>
        <w:rPr>
          <w:rFonts w:hint="default" w:ascii="Times New Roman" w:hAnsi="Times New Roman" w:eastAsia="方正仿宋简体" w:cs="Times New Roman"/>
          <w:color w:val="000000"/>
          <w:kern w:val="2"/>
          <w:sz w:val="34"/>
          <w:szCs w:val="34"/>
          <w:lang w:val="en-US" w:eastAsia="zh-CN" w:bidi="ar-SA"/>
        </w:rPr>
        <w:t>。</w:t>
      </w:r>
      <w:r>
        <w:rPr>
          <w:rFonts w:hint="eastAsia" w:ascii="Times New Roman" w:hAnsi="Times New Roman" w:eastAsia="方正仿宋简体" w:cs="Times New Roman"/>
          <w:color w:val="000000"/>
          <w:kern w:val="2"/>
          <w:sz w:val="34"/>
          <w:szCs w:val="34"/>
          <w:lang w:val="en-US" w:eastAsia="zh-CN" w:bidi="ar-SA"/>
        </w:rPr>
        <w:t>党校人员品质优秀，地位突出，责任重大</w:t>
      </w:r>
      <w:r>
        <w:rPr>
          <w:rFonts w:hint="default" w:ascii="Times New Roman" w:hAnsi="Times New Roman" w:eastAsia="方正仿宋简体" w:cs="Times New Roman"/>
          <w:color w:val="000000"/>
          <w:kern w:val="2"/>
          <w:sz w:val="34"/>
          <w:szCs w:val="34"/>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Times New Roman" w:hAnsi="Times New Roman" w:eastAsia="方正黑体简体" w:cs="Times New Roman"/>
          <w:sz w:val="34"/>
          <w:szCs w:val="34"/>
          <w:lang w:val="en-US" w:eastAsia="zh-CN"/>
        </w:rPr>
      </w:pPr>
      <w:r>
        <w:rPr>
          <w:rFonts w:hint="eastAsia" w:ascii="Times New Roman" w:hAnsi="Times New Roman" w:eastAsia="方正黑体简体" w:cs="Times New Roman"/>
          <w:sz w:val="34"/>
          <w:szCs w:val="34"/>
          <w:lang w:val="en-US" w:eastAsia="zh-CN"/>
        </w:rPr>
        <w:t>地理区域优势</w:t>
      </w:r>
    </w:p>
    <w:p>
      <w:pPr>
        <w:pStyle w:val="2"/>
        <w:keepNext w:val="0"/>
        <w:keepLines w:val="0"/>
        <w:pageBreakBefore w:val="0"/>
        <w:widowControl w:val="0"/>
        <w:kinsoku/>
        <w:wordWrap/>
        <w:overflowPunct/>
        <w:topLinePunct w:val="0"/>
        <w:bidi w:val="0"/>
        <w:snapToGrid/>
        <w:spacing w:before="0" w:line="560" w:lineRule="exact"/>
        <w:ind w:left="0" w:firstLine="1020" w:firstLineChars="300"/>
        <w:jc w:val="both"/>
        <w:textAlignment w:val="auto"/>
        <w:outlineLvl w:val="9"/>
        <w:rPr>
          <w:rFonts w:hint="eastAsia" w:ascii="Times New Roman" w:hAnsi="Times New Roman" w:eastAsia="方正仿宋简体" w:cs="Times New Roman"/>
          <w:color w:val="000000"/>
          <w:kern w:val="2"/>
          <w:sz w:val="34"/>
          <w:szCs w:val="34"/>
          <w:highlight w:val="none"/>
          <w:shd w:val="clear" w:color="auto" w:fill="auto"/>
          <w:vertAlign w:val="baseline"/>
          <w:lang w:val="en-US" w:eastAsia="zh-CN" w:bidi="ar-SA"/>
        </w:rPr>
      </w:pPr>
      <w:r>
        <w:rPr>
          <w:rFonts w:hint="eastAsia" w:ascii="Times New Roman" w:hAnsi="Times New Roman" w:eastAsia="方正仿宋简体" w:cs="Times New Roman"/>
          <w:color w:val="000000"/>
          <w:kern w:val="2"/>
          <w:sz w:val="34"/>
          <w:szCs w:val="34"/>
          <w:highlight w:val="none"/>
          <w:shd w:val="clear" w:color="auto" w:fill="auto"/>
          <w:vertAlign w:val="baseline"/>
          <w:lang w:val="en-US" w:eastAsia="zh-CN" w:bidi="ar-SA"/>
        </w:rPr>
        <w:t>景东党校位于普洱市景东县，景东县作为滇中、滇西、滇西南4州市8县（区）交汇地，东邻楚雄，西望临沧，南毗镇沅，北接大理，随着景文、墨临、南景高速公路的开通，交通便利。景东地处普洱北端，是国家重点生态功能区县，环境优美；景东党校坐落于景东县城繁华地带，是景色秀丽，气候宜人，适宜工作、学习的花园式党校，是附近群众休闲和干部学习的好地方。</w:t>
      </w:r>
    </w:p>
    <w:p>
      <w:pPr>
        <w:keepNext w:val="0"/>
        <w:keepLines w:val="0"/>
        <w:pageBreakBefore w:val="0"/>
        <w:widowControl w:val="0"/>
        <w:kinsoku/>
        <w:wordWrap/>
        <w:overflowPunct/>
        <w:topLinePunct w:val="0"/>
        <w:bidi w:val="0"/>
        <w:snapToGrid/>
        <w:spacing w:line="560" w:lineRule="exact"/>
        <w:ind w:left="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default" w:ascii="Times New Roman" w:hAnsi="Times New Roman" w:eastAsia="方正黑体简体" w:cs="Times New Roman"/>
          <w:sz w:val="34"/>
          <w:szCs w:val="34"/>
          <w:lang w:val="en-US" w:eastAsia="zh-CN"/>
        </w:rPr>
      </w:pPr>
      <w:r>
        <w:rPr>
          <w:rFonts w:hint="eastAsia" w:ascii="Times New Roman" w:hAnsi="Times New Roman" w:eastAsia="方正黑体简体" w:cs="Times New Roman"/>
          <w:sz w:val="34"/>
          <w:szCs w:val="34"/>
          <w:lang w:val="en-US" w:eastAsia="zh-CN"/>
        </w:rPr>
        <w:t>基础设施健全</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default" w:ascii="Times New Roman" w:hAnsi="Times New Roman" w:eastAsia="方正仿宋简体" w:cs="Times New Roman"/>
          <w:color w:val="000000"/>
          <w:kern w:val="2"/>
          <w:sz w:val="34"/>
          <w:szCs w:val="34"/>
          <w:lang w:val="en-US" w:eastAsia="zh-CN" w:bidi="ar-SA"/>
        </w:rPr>
        <w:t>党校占地面积33.46亩，建筑面积4290平方米，有</w:t>
      </w:r>
      <w:r>
        <w:rPr>
          <w:rFonts w:hint="eastAsia" w:ascii="方正仿宋简体" w:hAnsi="方正仿宋简体" w:eastAsia="方正仿宋简体" w:cs="方正仿宋简体"/>
          <w:b w:val="0"/>
          <w:bCs w:val="0"/>
          <w:sz w:val="34"/>
          <w:szCs w:val="34"/>
          <w:lang w:val="en-US" w:eastAsia="zh-CN"/>
        </w:rPr>
        <w:t>综合楼、报告厅、教学楼、清风苑、餐厅、宿舍楼、公寓楼</w:t>
      </w:r>
      <w:r>
        <w:rPr>
          <w:rFonts w:hint="default" w:ascii="Times New Roman" w:hAnsi="Times New Roman" w:eastAsia="方正仿宋简体" w:cs="Times New Roman"/>
          <w:color w:val="000000"/>
          <w:kern w:val="2"/>
          <w:sz w:val="34"/>
          <w:szCs w:val="34"/>
          <w:lang w:val="en-US" w:eastAsia="zh-CN" w:bidi="ar-SA"/>
        </w:rPr>
        <w:t>等，</w:t>
      </w:r>
      <w:r>
        <w:rPr>
          <w:rFonts w:hint="default" w:ascii="Times New Roman" w:hAnsi="Times New Roman" w:eastAsia="方正仿宋简体" w:cs="Times New Roman"/>
          <w:kern w:val="0"/>
          <w:sz w:val="34"/>
          <w:szCs w:val="34"/>
          <w:lang w:val="en-US" w:eastAsia="zh-CN" w:bidi="ar"/>
        </w:rPr>
        <w:t>教学用房面积1097㎡，学员宿舍面积1350㎡</w:t>
      </w:r>
      <w:r>
        <w:rPr>
          <w:rFonts w:hint="default" w:ascii="Times New Roman" w:hAnsi="Times New Roman" w:eastAsia="方正仿宋简体" w:cs="Times New Roman"/>
          <w:sz w:val="34"/>
          <w:szCs w:val="34"/>
          <w:lang w:eastAsia="zh-CN"/>
        </w:rPr>
        <w:t>。</w:t>
      </w:r>
      <w:r>
        <w:rPr>
          <w:rFonts w:hint="eastAsia" w:ascii="方正仿宋简体" w:hAnsi="方正仿宋简体" w:eastAsia="方正仿宋简体" w:cs="方正仿宋简体"/>
          <w:b w:val="0"/>
          <w:bCs w:val="0"/>
          <w:sz w:val="34"/>
          <w:szCs w:val="34"/>
          <w:lang w:val="en-US" w:eastAsia="zh-CN"/>
        </w:rPr>
        <w:t>各类教室齐全，报告厅、标准教室、多媒体教室、自习室等一应俱全。这里秩序规范有序，各项保障全面有力，交通出行快速便捷，校园周边设施配套齐全。</w:t>
      </w:r>
    </w:p>
    <w:p>
      <w:pPr>
        <w:keepNext w:val="0"/>
        <w:keepLines w:val="0"/>
        <w:pageBreakBefore w:val="0"/>
        <w:widowControl w:val="0"/>
        <w:kinsoku/>
        <w:wordWrap/>
        <w:overflowPunct/>
        <w:topLinePunct w:val="0"/>
        <w:autoSpaceDE/>
        <w:autoSpaceDN/>
        <w:bidi w:val="0"/>
        <w:adjustRightInd/>
        <w:snapToGrid/>
        <w:spacing w:line="560" w:lineRule="exact"/>
        <w:ind w:left="0" w:firstLine="3060" w:firstLineChars="900"/>
        <w:jc w:val="both"/>
        <w:textAlignment w:val="auto"/>
        <w:outlineLvl w:val="9"/>
        <w:rPr>
          <w:rFonts w:hint="eastAsia" w:ascii="Times New Roman" w:hAnsi="Times New Roman" w:eastAsia="方正黑体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3060" w:firstLineChars="900"/>
        <w:jc w:val="both"/>
        <w:textAlignment w:val="auto"/>
        <w:outlineLvl w:val="9"/>
        <w:rPr>
          <w:rFonts w:hint="default" w:ascii="Times New Roman" w:hAnsi="Times New Roman" w:eastAsia="方正黑体简体" w:cs="Times New Roman"/>
          <w:sz w:val="34"/>
          <w:szCs w:val="34"/>
          <w:lang w:val="en-US" w:eastAsia="zh-CN"/>
        </w:rPr>
      </w:pPr>
      <w:r>
        <w:rPr>
          <w:rFonts w:hint="eastAsia" w:ascii="Times New Roman" w:hAnsi="Times New Roman" w:eastAsia="方正黑体简体" w:cs="Times New Roman"/>
          <w:sz w:val="34"/>
          <w:szCs w:val="34"/>
          <w:lang w:val="en-US" w:eastAsia="zh-CN"/>
        </w:rPr>
        <w:t>教学基地丰富</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强化党性党风教育</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教学基地：景东清风苑</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eastAsia" w:ascii="方正仿宋简体" w:hAnsi="方正仿宋简体" w:eastAsia="方正仿宋简体" w:cs="方正仿宋简体"/>
          <w:b w:val="0"/>
          <w:bCs w:val="0"/>
          <w:sz w:val="34"/>
          <w:szCs w:val="34"/>
          <w:lang w:val="en-US" w:eastAsia="zh-CN"/>
        </w:rPr>
        <w:t>景东清风苑入选云南省</w:t>
      </w:r>
      <w:r>
        <w:rPr>
          <w:rFonts w:hint="default" w:ascii="Times New Roman" w:hAnsi="Times New Roman" w:eastAsia="方正仿宋简体" w:cs="Times New Roman"/>
          <w:b w:val="0"/>
          <w:bCs w:val="0"/>
          <w:sz w:val="34"/>
          <w:szCs w:val="34"/>
          <w:lang w:val="en-US" w:eastAsia="zh-CN"/>
        </w:rPr>
        <w:t>2024</w:t>
      </w:r>
      <w:r>
        <w:rPr>
          <w:rFonts w:hint="eastAsia" w:ascii="方正仿宋简体" w:hAnsi="方正仿宋简体" w:eastAsia="方正仿宋简体" w:cs="方正仿宋简体"/>
          <w:b w:val="0"/>
          <w:bCs w:val="0"/>
          <w:sz w:val="34"/>
          <w:szCs w:val="34"/>
          <w:lang w:val="en-US" w:eastAsia="zh-CN"/>
        </w:rPr>
        <w:t>年廉洁文化阵地，位于景东县委党校内，是景东县纪委监委和景东县委党校联合打造的功能设施完备的廉政书屋，旨在增强党员意识、提升党性修养。</w:t>
      </w:r>
    </w:p>
    <w:p>
      <w:pPr>
        <w:pStyle w:val="2"/>
        <w:keepNext w:val="0"/>
        <w:keepLines w:val="0"/>
        <w:pageBreakBefore w:val="0"/>
        <w:widowControl w:val="0"/>
        <w:kinsoku/>
        <w:wordWrap/>
        <w:overflowPunct/>
        <w:topLinePunct w:val="0"/>
        <w:bidi w:val="0"/>
        <w:snapToGrid/>
        <w:spacing w:before="0" w:line="560" w:lineRule="exact"/>
        <w:ind w:left="0" w:leftChars="0" w:firstLine="680" w:firstLineChars="200"/>
        <w:jc w:val="both"/>
        <w:textAlignment w:val="auto"/>
        <w:outlineLvl w:val="9"/>
        <w:rPr>
          <w:rFonts w:hint="eastAsia" w:ascii="方正仿宋简体" w:hAnsi="方正仿宋简体" w:eastAsia="方正仿宋简体" w:cs="方正仿宋简体"/>
          <w:b w:val="0"/>
          <w:bCs w:val="0"/>
          <w:kern w:val="2"/>
          <w:sz w:val="34"/>
          <w:szCs w:val="34"/>
          <w:lang w:val="en-US" w:eastAsia="zh-CN" w:bidi="ar-SA"/>
        </w:rPr>
      </w:pPr>
      <w:r>
        <w:rPr>
          <w:rFonts w:hint="eastAsia" w:ascii="方正仿宋简体" w:hAnsi="方正仿宋简体" w:eastAsia="方正仿宋简体" w:cs="方正仿宋简体"/>
          <w:b w:val="0"/>
          <w:bCs w:val="0"/>
          <w:kern w:val="2"/>
          <w:sz w:val="34"/>
          <w:szCs w:val="34"/>
          <w:lang w:val="en-US" w:eastAsia="zh-CN" w:bidi="ar-SA"/>
        </w:rPr>
        <w:t xml:space="preserve">现场教学主题：廉政教育，强化党性党风  </w:t>
      </w:r>
    </w:p>
    <w:p>
      <w:pPr>
        <w:pStyle w:val="2"/>
        <w:keepNext w:val="0"/>
        <w:keepLines w:val="0"/>
        <w:pageBreakBefore w:val="0"/>
        <w:widowControl w:val="0"/>
        <w:kinsoku/>
        <w:wordWrap/>
        <w:overflowPunct/>
        <w:topLinePunct w:val="0"/>
        <w:bidi w:val="0"/>
        <w:snapToGrid/>
        <w:spacing w:before="0" w:line="560" w:lineRule="exact"/>
        <w:ind w:left="0" w:leftChars="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eastAsia" w:ascii="方正仿宋简体" w:hAnsi="方正仿宋简体" w:eastAsia="方正仿宋简体" w:cs="方正仿宋简体"/>
          <w:b w:val="0"/>
          <w:bCs w:val="0"/>
          <w:kern w:val="2"/>
          <w:sz w:val="34"/>
          <w:szCs w:val="34"/>
          <w:lang w:val="en-US" w:eastAsia="zh-CN" w:bidi="ar-SA"/>
        </w:rPr>
        <w:t>现场教学流程：书籍成列区→入党誓词区→学习交流区→多媒体功能区</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缅怀革命先烈、弘扬爱国主义精神</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教学基地：景东县革命烈士陵园</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eastAsia" w:ascii="方正仿宋简体" w:hAnsi="方正仿宋简体" w:eastAsia="方正仿宋简体" w:cs="方正仿宋简体"/>
          <w:b w:val="0"/>
          <w:bCs w:val="0"/>
          <w:sz w:val="34"/>
          <w:szCs w:val="34"/>
          <w:lang w:val="en-US" w:eastAsia="zh-CN"/>
        </w:rPr>
        <w:t>景东县革命烈士纪念碑始建于</w:t>
      </w:r>
      <w:r>
        <w:rPr>
          <w:rFonts w:hint="default" w:ascii="Times New Roman" w:hAnsi="Times New Roman" w:eastAsia="方正仿宋简体" w:cs="Times New Roman"/>
          <w:b w:val="0"/>
          <w:bCs w:val="0"/>
          <w:sz w:val="34"/>
          <w:szCs w:val="34"/>
          <w:lang w:val="en-US" w:eastAsia="zh-CN"/>
        </w:rPr>
        <w:t>1959年</w:t>
      </w:r>
      <w:r>
        <w:rPr>
          <w:rFonts w:hint="eastAsia" w:ascii="方正仿宋简体" w:hAnsi="方正仿宋简体" w:eastAsia="方正仿宋简体" w:cs="方正仿宋简体"/>
          <w:b w:val="0"/>
          <w:bCs w:val="0"/>
          <w:sz w:val="34"/>
          <w:szCs w:val="34"/>
          <w:lang w:val="en-US" w:eastAsia="zh-CN"/>
        </w:rPr>
        <w:t>，共刻入</w:t>
      </w:r>
      <w:r>
        <w:rPr>
          <w:rFonts w:hint="default" w:ascii="Times New Roman" w:hAnsi="Times New Roman" w:eastAsia="方正仿宋简体" w:cs="Times New Roman"/>
          <w:b w:val="0"/>
          <w:bCs w:val="0"/>
          <w:sz w:val="34"/>
          <w:szCs w:val="34"/>
          <w:lang w:val="en-US" w:eastAsia="zh-CN"/>
        </w:rPr>
        <w:t>1949</w:t>
      </w:r>
      <w:r>
        <w:rPr>
          <w:rFonts w:hint="eastAsia" w:ascii="方正仿宋简体" w:hAnsi="方正仿宋简体" w:eastAsia="方正仿宋简体" w:cs="方正仿宋简体"/>
          <w:b w:val="0"/>
          <w:bCs w:val="0"/>
          <w:sz w:val="34"/>
          <w:szCs w:val="34"/>
          <w:lang w:val="en-US" w:eastAsia="zh-CN"/>
        </w:rPr>
        <w:t>年至</w:t>
      </w:r>
      <w:r>
        <w:rPr>
          <w:rFonts w:hint="default" w:ascii="Times New Roman" w:hAnsi="Times New Roman" w:eastAsia="方正仿宋简体" w:cs="Times New Roman"/>
          <w:b w:val="0"/>
          <w:bCs w:val="0"/>
          <w:sz w:val="34"/>
          <w:szCs w:val="34"/>
          <w:lang w:val="en-US" w:eastAsia="zh-CN"/>
        </w:rPr>
        <w:t>2014年在解放战争时期、社会主义革命和建设时期被授予烈士称号的87位烈</w:t>
      </w:r>
      <w:r>
        <w:rPr>
          <w:rFonts w:hint="eastAsia" w:ascii="方正仿宋简体" w:hAnsi="方正仿宋简体" w:eastAsia="方正仿宋简体" w:cs="方正仿宋简体"/>
          <w:b w:val="0"/>
          <w:bCs w:val="0"/>
          <w:sz w:val="34"/>
          <w:szCs w:val="34"/>
          <w:lang w:val="en-US" w:eastAsia="zh-CN"/>
        </w:rPr>
        <w:t>士英名。</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eastAsia" w:ascii="方正仿宋简体" w:hAnsi="方正仿宋简体" w:eastAsia="方正仿宋简体" w:cs="方正仿宋简体"/>
          <w:b w:val="0"/>
          <w:bCs w:val="0"/>
          <w:sz w:val="34"/>
          <w:szCs w:val="34"/>
          <w:lang w:val="en-US" w:eastAsia="zh-CN"/>
        </w:rPr>
        <w:t>现场教学主题：缅怀革命先烈，弘扬爱国主义精神</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eastAsia" w:ascii="方正仿宋简体" w:hAnsi="方正仿宋简体" w:eastAsia="方正仿宋简体" w:cs="方正仿宋简体"/>
          <w:b w:val="0"/>
          <w:bCs w:val="0"/>
          <w:sz w:val="34"/>
          <w:szCs w:val="34"/>
          <w:lang w:val="en-US" w:eastAsia="zh-CN"/>
        </w:rPr>
      </w:pPr>
      <w:r>
        <w:rPr>
          <w:rFonts w:hint="eastAsia" w:ascii="方正仿宋简体" w:hAnsi="方正仿宋简体" w:eastAsia="方正仿宋简体" w:cs="方正仿宋简体"/>
          <w:b w:val="0"/>
          <w:bCs w:val="0"/>
          <w:sz w:val="34"/>
          <w:szCs w:val="34"/>
          <w:lang w:val="en-US" w:eastAsia="zh-CN"/>
        </w:rPr>
        <w:t>现场教学流程：默哀</w:t>
      </w:r>
      <w:r>
        <w:rPr>
          <w:rFonts w:hint="eastAsia" w:ascii="方正仿宋简体" w:hAnsi="方正仿宋简体" w:eastAsia="方正仿宋简体" w:cs="方正仿宋简体"/>
          <w:b w:val="0"/>
          <w:bCs w:val="0"/>
          <w:kern w:val="2"/>
          <w:sz w:val="34"/>
          <w:szCs w:val="34"/>
          <w:lang w:val="en-US" w:eastAsia="zh-CN" w:bidi="ar-SA"/>
        </w:rPr>
        <w:t>→碑文讲解→烈士事迹讲解→</w:t>
      </w:r>
      <w:r>
        <w:rPr>
          <w:rFonts w:hint="eastAsia" w:ascii="方正仿宋简体" w:hAnsi="方正仿宋简体" w:eastAsia="方正仿宋简体" w:cs="方正仿宋简体"/>
          <w:b w:val="0"/>
          <w:bCs w:val="0"/>
          <w:sz w:val="34"/>
          <w:szCs w:val="34"/>
          <w:lang w:val="en-US" w:eastAsia="zh-CN"/>
        </w:rPr>
        <w:t>为烈士献花</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outlineLvl w:val="9"/>
        <w:rPr>
          <w:rFonts w:hint="eastAsia" w:ascii="方正仿宋简体" w:hAnsi="方正仿宋简体" w:eastAsia="方正仿宋简体" w:cs="方正仿宋简体"/>
          <w:b w:val="0"/>
          <w:bCs w:val="0"/>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Times New Roman" w:hAnsi="Times New Roman" w:eastAsia="方正黑体简体" w:cs="Times New Roman"/>
          <w:sz w:val="34"/>
          <w:szCs w:val="34"/>
          <w:lang w:val="en-US" w:eastAsia="zh-CN"/>
        </w:rPr>
      </w:pPr>
      <w:r>
        <w:rPr>
          <w:rFonts w:hint="eastAsia" w:ascii="Times New Roman" w:hAnsi="Times New Roman" w:eastAsia="方正黑体简体" w:cs="Times New Roman"/>
          <w:sz w:val="34"/>
          <w:szCs w:val="34"/>
          <w:lang w:val="en-US" w:eastAsia="zh-CN"/>
        </w:rPr>
        <w:t>获得多项荣誉</w:t>
      </w:r>
    </w:p>
    <w:p>
      <w:pPr>
        <w:keepNext w:val="0"/>
        <w:keepLines w:val="0"/>
        <w:pageBreakBefore w:val="0"/>
        <w:widowControl w:val="0"/>
        <w:kinsoku/>
        <w:wordWrap/>
        <w:overflowPunct/>
        <w:topLinePunct w:val="0"/>
        <w:autoSpaceDE/>
        <w:autoSpaceDN/>
        <w:bidi w:val="0"/>
        <w:adjustRightInd/>
        <w:snapToGrid/>
        <w:spacing w:line="560" w:lineRule="exact"/>
        <w:ind w:left="0" w:firstLine="680" w:firstLineChars="200"/>
        <w:jc w:val="both"/>
        <w:textAlignment w:val="auto"/>
        <w:outlineLvl w:val="9"/>
        <w:rPr>
          <w:rFonts w:hint="default" w:ascii="方正仿宋简体" w:hAnsi="方正仿宋简体" w:eastAsia="方正仿宋简体" w:cs="方正仿宋简体"/>
          <w:b w:val="0"/>
          <w:bCs w:val="0"/>
          <w:sz w:val="34"/>
          <w:szCs w:val="34"/>
          <w:lang w:val="en-US" w:eastAsia="zh-CN"/>
        </w:rPr>
      </w:pPr>
      <w:r>
        <w:rPr>
          <w:rFonts w:hint="eastAsia" w:ascii="Times New Roman" w:hAnsi="Times New Roman" w:eastAsia="方正仿宋简体" w:cs="Times New Roman"/>
          <w:b w:val="0"/>
          <w:bCs w:val="0"/>
          <w:sz w:val="34"/>
          <w:szCs w:val="34"/>
          <w:lang w:val="en-US" w:eastAsia="zh-CN"/>
        </w:rPr>
        <w:t>曾</w:t>
      </w:r>
      <w:r>
        <w:rPr>
          <w:rFonts w:hint="eastAsia" w:ascii="方正仿宋简体" w:hAnsi="方正仿宋简体" w:eastAsia="方正仿宋简体" w:cs="方正仿宋简体"/>
          <w:b w:val="0"/>
          <w:bCs w:val="0"/>
          <w:sz w:val="34"/>
          <w:szCs w:val="34"/>
          <w:lang w:val="en-US" w:eastAsia="zh-CN"/>
        </w:rPr>
        <w:t>荣获中共普洱市委、普洱市人民政府授予的“文明单位”荣誉称号；</w:t>
      </w:r>
      <w:r>
        <w:rPr>
          <w:rFonts w:hint="eastAsia" w:ascii="Times New Roman" w:hAnsi="Times New Roman" w:eastAsia="方正仿宋简体" w:cs="Times New Roman"/>
          <w:b w:val="0"/>
          <w:bCs w:val="0"/>
          <w:sz w:val="34"/>
          <w:szCs w:val="34"/>
          <w:lang w:val="en-US" w:eastAsia="zh-CN"/>
        </w:rPr>
        <w:t>2019年11月，荣获普洱市住房和城乡建设局授予的“普洱市园林单位”荣誉称号。曾荣获获得“2021年爱国卫生运动工作先进集体”，获得“2022年度教育工作先进集体”。</w:t>
      </w:r>
    </w:p>
    <w:p>
      <w:pPr>
        <w:pStyle w:val="2"/>
        <w:keepNext w:val="0"/>
        <w:keepLines w:val="0"/>
        <w:pageBreakBefore w:val="0"/>
        <w:widowControl w:val="0"/>
        <w:kinsoku/>
        <w:wordWrap/>
        <w:overflowPunct/>
        <w:topLinePunct w:val="0"/>
        <w:bidi w:val="0"/>
        <w:snapToGrid/>
        <w:spacing w:before="0" w:line="560" w:lineRule="exact"/>
        <w:ind w:left="0" w:leftChars="0" w:firstLine="680" w:firstLineChars="200"/>
        <w:jc w:val="both"/>
        <w:textAlignment w:val="auto"/>
        <w:outlineLvl w:val="9"/>
        <w:rPr>
          <w:rFonts w:hint="eastAsia" w:ascii="方正仿宋简体" w:hAnsi="方正仿宋简体" w:eastAsia="方正仿宋简体" w:cs="方正仿宋简体"/>
          <w:b w:val="0"/>
          <w:bCs w:val="0"/>
          <w:kern w:val="2"/>
          <w:sz w:val="34"/>
          <w:szCs w:val="34"/>
          <w:lang w:val="en-US" w:eastAsia="zh-CN" w:bidi="ar-SA"/>
        </w:rPr>
      </w:pPr>
      <w:r>
        <w:rPr>
          <w:rFonts w:hint="eastAsia" w:ascii="方正仿宋简体" w:hAnsi="方正仿宋简体" w:eastAsia="方正仿宋简体" w:cs="方正仿宋简体"/>
          <w:b w:val="0"/>
          <w:bCs w:val="0"/>
          <w:kern w:val="2"/>
          <w:sz w:val="34"/>
          <w:szCs w:val="34"/>
          <w:lang w:val="en-US" w:eastAsia="zh-CN" w:bidi="ar-SA"/>
        </w:rPr>
        <w:t>近年来，景东党校大力实施“人才强校”战略，持续贯通人才“引、育、管、用”全链条。党校坚持以习近平新时代中国特色社会主义思想为指导，全面学习贯彻党的二十大精神，深入学习领会习近平总书记关于党校工作重要论述，严格贯彻落实《中国共产党党校（行政学院）工作条例》《干部教育培训工作条例》，恪守“为党育才、为党献策”的党校初心，紧紧围绕“比学赶创全国先进”的奋斗目标，大力实施人才培育计划，诚挚邀请各方青年才俊加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E346C"/>
    <w:rsid w:val="12E522B2"/>
    <w:rsid w:val="33590C91"/>
    <w:rsid w:val="41B5257B"/>
    <w:rsid w:val="5EAE346C"/>
    <w:rsid w:val="5FEB1D73"/>
    <w:rsid w:val="766D5F57"/>
    <w:rsid w:val="775B3CD7"/>
    <w:rsid w:val="78C72B2B"/>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37"/>
      <w:ind w:left="112" w:firstLine="420"/>
    </w:pPr>
  </w:style>
  <w:style w:type="paragraph" w:styleId="3">
    <w:name w:val="Body Text"/>
    <w:basedOn w:val="1"/>
    <w:next w:val="4"/>
    <w:qFormat/>
    <w:uiPriority w:val="0"/>
    <w:pPr>
      <w:autoSpaceDE w:val="0"/>
      <w:autoSpaceDN w:val="0"/>
      <w:adjustRightInd w:val="0"/>
      <w:jc w:val="left"/>
    </w:pPr>
    <w:rPr>
      <w:rFonts w:ascii="宋体" w:eastAsia="宋体"/>
      <w:kern w:val="0"/>
      <w:sz w:val="32"/>
      <w:szCs w:val="32"/>
    </w:rPr>
  </w:style>
  <w:style w:type="paragraph" w:styleId="4">
    <w:name w:val="toc 5"/>
    <w:basedOn w:val="1"/>
    <w:next w:val="1"/>
    <w:semiHidden/>
    <w:qFormat/>
    <w:uiPriority w:val="99"/>
    <w:pPr>
      <w:ind w:left="1680" w:leftChars="8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普洱市景东县党政机关单位</Company>
  <Pages>1</Pages>
  <Words>0</Words>
  <Characters>0</Characters>
  <Lines>0</Lines>
  <Paragraphs>0</Paragraphs>
  <TotalTime>5</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2024-11-05T00:57:00Z</dcterms:created>
  <dc:creator>lenovo</dc:creator>
  <cp:lastModifiedBy>Administrator</cp:lastModifiedBy>
  <dcterms:modified xsi:type="dcterms:W3CDTF">2024-11-14T01:45:03Z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35BF0E4094DD434CBBBFB1CD2C813885</vt:lpwstr>
  </property>
</Properties>
</file>