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E2A9A">
      <w:pPr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附件1</w:t>
      </w:r>
    </w:p>
    <w:p w14:paraId="4BE2F6B6">
      <w:pPr>
        <w:pStyle w:val="2"/>
      </w:pPr>
    </w:p>
    <w:p w14:paraId="3318A64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淮南武王墩考古遗址公园管理委员会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面向社会公开招聘讲解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员</w:t>
      </w:r>
    </w:p>
    <w:p w14:paraId="11AC08E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岗位计划表</w:t>
      </w:r>
    </w:p>
    <w:bookmarkEnd w:id="0"/>
    <w:tbl>
      <w:tblPr>
        <w:tblStyle w:val="3"/>
        <w:tblpPr w:leftFromText="180" w:rightFromText="180" w:vertAnchor="text" w:horzAnchor="page" w:tblpX="1177" w:tblpY="1124"/>
        <w:tblOverlap w:val="never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05"/>
        <w:gridCol w:w="855"/>
        <w:gridCol w:w="795"/>
        <w:gridCol w:w="1005"/>
        <w:gridCol w:w="2250"/>
        <w:gridCol w:w="1965"/>
        <w:gridCol w:w="1384"/>
      </w:tblGrid>
      <w:tr w14:paraId="0F9E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060" w:type="dxa"/>
            <w:vMerge w:val="restart"/>
            <w:noWrap w:val="0"/>
            <w:vAlign w:val="center"/>
          </w:tcPr>
          <w:p w14:paraId="739C08CA">
            <w:pPr>
              <w:jc w:val="center"/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招聘</w:t>
            </w:r>
          </w:p>
          <w:p w14:paraId="5A21A63D"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 w14:paraId="155F8491"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岗位</w:t>
            </w:r>
          </w:p>
          <w:p w14:paraId="217FBC2B"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 w14:paraId="2B6951C6"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招聘</w:t>
            </w:r>
          </w:p>
          <w:p w14:paraId="1EA104FD"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6015" w:type="dxa"/>
            <w:gridSpan w:val="4"/>
            <w:noWrap w:val="0"/>
            <w:vAlign w:val="center"/>
          </w:tcPr>
          <w:p w14:paraId="1013C63E">
            <w:pPr>
              <w:jc w:val="center"/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招聘岗位所需资格条件</w:t>
            </w:r>
          </w:p>
        </w:tc>
        <w:tc>
          <w:tcPr>
            <w:tcW w:w="1384" w:type="dxa"/>
            <w:vMerge w:val="restart"/>
            <w:noWrap w:val="0"/>
            <w:vAlign w:val="center"/>
          </w:tcPr>
          <w:p w14:paraId="308C3810"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联系人及联系电话</w:t>
            </w:r>
          </w:p>
        </w:tc>
      </w:tr>
      <w:tr w14:paraId="43C84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</w:trPr>
        <w:tc>
          <w:tcPr>
            <w:tcW w:w="1060" w:type="dxa"/>
            <w:vMerge w:val="continue"/>
            <w:noWrap w:val="0"/>
            <w:vAlign w:val="center"/>
          </w:tcPr>
          <w:p w14:paraId="1E5586B2"/>
        </w:tc>
        <w:tc>
          <w:tcPr>
            <w:tcW w:w="70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14E5AA"/>
        </w:tc>
        <w:tc>
          <w:tcPr>
            <w:tcW w:w="8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807A30D"/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 w14:paraId="5AA5E242"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 w14:paraId="5155FA88"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250" w:type="dxa"/>
            <w:tcBorders>
              <w:left w:val="single" w:color="auto" w:sz="4" w:space="0"/>
            </w:tcBorders>
            <w:noWrap w:val="0"/>
            <w:vAlign w:val="center"/>
          </w:tcPr>
          <w:p w14:paraId="21145E50">
            <w:pPr>
              <w:jc w:val="center"/>
              <w:rPr>
                <w:rFonts w:ascii="仿宋" w:hAnsi="仿宋" w:eastAsia="仿宋" w:cs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965" w:type="dxa"/>
            <w:tcBorders>
              <w:left w:val="single" w:color="auto" w:sz="4" w:space="0"/>
            </w:tcBorders>
            <w:noWrap w:val="0"/>
            <w:vAlign w:val="center"/>
          </w:tcPr>
          <w:p w14:paraId="4F5991D5">
            <w:pPr>
              <w:jc w:val="center"/>
              <w:rPr>
                <w:rFonts w:hint="eastAsia" w:ascii="仿宋" w:hAnsi="仿宋" w:eastAsia="仿宋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黑体"/>
                <w:color w:val="auto"/>
                <w:sz w:val="28"/>
                <w:szCs w:val="28"/>
                <w:lang w:eastAsia="zh-CN"/>
              </w:rPr>
              <w:t>其他要求</w:t>
            </w:r>
          </w:p>
        </w:tc>
        <w:tc>
          <w:tcPr>
            <w:tcW w:w="138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D2CEB4F"/>
        </w:tc>
      </w:tr>
      <w:tr w14:paraId="3E63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60" w:type="dxa"/>
            <w:noWrap w:val="0"/>
            <w:vAlign w:val="center"/>
          </w:tcPr>
          <w:p w14:paraId="65F2165F">
            <w:pPr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淮南武王墩考古遗址公园管理委员会</w:t>
            </w:r>
          </w:p>
        </w:tc>
        <w:tc>
          <w:tcPr>
            <w:tcW w:w="705" w:type="dxa"/>
            <w:tcBorders>
              <w:left w:val="single" w:color="auto" w:sz="4" w:space="0"/>
            </w:tcBorders>
            <w:noWrap w:val="0"/>
            <w:vAlign w:val="center"/>
          </w:tcPr>
          <w:p w14:paraId="1FBA3079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讲解</w:t>
            </w:r>
          </w:p>
        </w:tc>
        <w:tc>
          <w:tcPr>
            <w:tcW w:w="855" w:type="dxa"/>
            <w:tcBorders>
              <w:left w:val="single" w:color="auto" w:sz="4" w:space="0"/>
            </w:tcBorders>
            <w:noWrap w:val="0"/>
            <w:vAlign w:val="center"/>
          </w:tcPr>
          <w:p w14:paraId="1FF4BB0E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left w:val="single" w:color="auto" w:sz="4" w:space="0"/>
            </w:tcBorders>
            <w:noWrap w:val="0"/>
            <w:vAlign w:val="center"/>
          </w:tcPr>
          <w:p w14:paraId="79663760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不限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noWrap w:val="0"/>
            <w:vAlign w:val="center"/>
          </w:tcPr>
          <w:p w14:paraId="0DB9BBE4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全日制大专及以上</w:t>
            </w:r>
          </w:p>
        </w:tc>
        <w:tc>
          <w:tcPr>
            <w:tcW w:w="2250" w:type="dxa"/>
            <w:tcBorders>
              <w:left w:val="single" w:color="auto" w:sz="4" w:space="0"/>
            </w:tcBorders>
            <w:noWrap w:val="0"/>
            <w:vAlign w:val="center"/>
          </w:tcPr>
          <w:p w14:paraId="08E0C4D7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女性，年龄38周岁以下（1987年1月1日后出生）；男性，年龄38周岁以下（1987年1月1日后出生）</w:t>
            </w:r>
          </w:p>
        </w:tc>
        <w:tc>
          <w:tcPr>
            <w:tcW w:w="1965" w:type="dxa"/>
            <w:tcBorders>
              <w:left w:val="single" w:color="auto" w:sz="4" w:space="0"/>
            </w:tcBorders>
            <w:noWrap w:val="0"/>
            <w:vAlign w:val="center"/>
          </w:tcPr>
          <w:p w14:paraId="5E9D9382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需具有普通话二甲及以上水平证书；</w:t>
            </w:r>
          </w:p>
          <w:p w14:paraId="201CCE07">
            <w:pPr>
              <w:jc w:val="center"/>
              <w:rPr>
                <w:rFonts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女性身高不低于162CM，男性身高不低于172CM</w:t>
            </w:r>
          </w:p>
        </w:tc>
        <w:tc>
          <w:tcPr>
            <w:tcW w:w="1384" w:type="dxa"/>
            <w:tcBorders>
              <w:left w:val="single" w:color="auto" w:sz="4" w:space="0"/>
            </w:tcBorders>
            <w:noWrap w:val="0"/>
            <w:vAlign w:val="center"/>
          </w:tcPr>
          <w:p w14:paraId="27A660C8">
            <w:pPr>
              <w:jc w:val="center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朱永</w:t>
            </w:r>
          </w:p>
          <w:p w14:paraId="627F82A8">
            <w:pPr>
              <w:pStyle w:val="2"/>
              <w:ind w:left="0" w:firstLine="0" w:firstLineChars="0"/>
              <w:rPr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13156520216</w:t>
            </w:r>
          </w:p>
        </w:tc>
      </w:tr>
    </w:tbl>
    <w:p w14:paraId="7D04E01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 w14:paraId="5A1973D1">
      <w:pPr>
        <w:rPr>
          <w:rFonts w:ascii="仿宋" w:hAnsi="仿宋" w:eastAsia="仿宋" w:cs="仿宋_GB2312"/>
          <w:sz w:val="32"/>
          <w:szCs w:val="32"/>
        </w:rPr>
      </w:pPr>
    </w:p>
    <w:p w14:paraId="3B60A1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泉驿正黑">
    <w:altName w:val="黑体"/>
    <w:panose1 w:val="02000603000000000000"/>
    <w:charset w:val="86"/>
    <w:family w:val="script"/>
    <w:pitch w:val="default"/>
    <w:sig w:usb0="00000000" w:usb1="00000000" w:usb2="00000036" w:usb3="00000000" w:csb0="603E000D" w:csb1="D2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mFiMzdkMDFiMzUwYWQ0Yzc2OTA0NDMyNzc1MzcifQ=="/>
  </w:docVars>
  <w:rsids>
    <w:rsidRoot w:val="7C02122E"/>
    <w:rsid w:val="04847877"/>
    <w:rsid w:val="7C0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ind w:firstLine="200" w:firstLineChars="200"/>
      <w:jc w:val="both"/>
    </w:pPr>
    <w:rPr>
      <w:rFonts w:ascii="宋体" w:hAnsi="Times New Roman" w:eastAsia="宋体" w:cs="Times New Roman"/>
      <w:color w:val="000000"/>
      <w:kern w:val="2"/>
      <w:sz w:val="24"/>
      <w:szCs w:val="20"/>
      <w:lang w:val="en-US" w:eastAsia="zh-CN" w:bidi="ar-SA"/>
    </w:rPr>
  </w:style>
  <w:style w:type="paragraph" w:customStyle="1" w:styleId="5">
    <w:name w:val="Body Text Indent"/>
    <w:uiPriority w:val="0"/>
    <w:pPr>
      <w:widowControl w:val="0"/>
      <w:ind w:firstLine="660"/>
      <w:jc w:val="both"/>
    </w:pPr>
    <w:rPr>
      <w:rFonts w:ascii="宋体" w:hAnsi="Times New Roman" w:eastAsia="宋体" w:cs="Times New Roman"/>
      <w:color w:val="000000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2024-11-10T13:42:00Z</dcterms:created>
  <dc:creator>Ai</dc:creator>
  <cp:lastModifiedBy>Ai</cp:lastModifiedBy>
  <dcterms:modified xsi:type="dcterms:W3CDTF">2024-11-10T13:46:05Z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48418CD61A77440F8BEF97E2B9F04B03_13</vt:lpwstr>
  </property>
</Properties>
</file>