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9A63"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>附件3：</w:t>
      </w:r>
    </w:p>
    <w:tbl>
      <w:tblPr>
        <w:tblStyle w:val="2"/>
        <w:tblW w:w="11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66"/>
        <w:gridCol w:w="642"/>
        <w:gridCol w:w="797"/>
        <w:gridCol w:w="4909"/>
        <w:gridCol w:w="1461"/>
        <w:gridCol w:w="1657"/>
      </w:tblGrid>
      <w:tr w14:paraId="1861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780" w:type="dxa"/>
            <w:gridSpan w:val="7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70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省辖市市直选调生名额分配及志愿代码表</w:t>
            </w:r>
          </w:p>
        </w:tc>
      </w:tr>
      <w:tr w14:paraId="758E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B99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082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439" w:type="dxa"/>
            <w:gridSpan w:val="2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F0B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68D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461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D1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志愿代码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C9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学历要求</w:t>
            </w:r>
          </w:p>
        </w:tc>
      </w:tr>
      <w:tr w14:paraId="271B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FE10E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BA6B0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93E83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31A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含河大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F0CB3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179D1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252E7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8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ED3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4F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郑州市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59E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EB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773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哲学（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）、应用经济学（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）、金融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）、税务（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）、资产评估（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）、审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0257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、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）数字经济（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）、政治学（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）、马克思主义理论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）、中共党史党建学（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）、教育学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0401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）、中国语言文学（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）、新闻传播学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）、新闻与传播（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）、计算机科学与技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术（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0775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）、电子科学与技术（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0809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）、信息与通信工程（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0810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）、城乡规划学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）、网络空间安全（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）、城市规划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）、电子信息（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）、工商管理学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1202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、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）、公共管理（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1204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、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）、会计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56B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E2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3BBE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53D2E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AF04E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CA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D36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2B2B7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9C3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4581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A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8D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D1D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开封市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009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A9A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FB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应用经济学（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）、金融（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）、应用统计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）、中国语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言文学（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）、出版（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）、考古学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）、文物与博物馆（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）数学（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）、土木工程（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）、城乡规划学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）、药学（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1007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）、公共管理学（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会计（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）、旅游管理（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533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81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507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47EA8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B12FD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DED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19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A0E3D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0CB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5CC6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F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33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460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洛阳市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02D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9B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FA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5C0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025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2E01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9C543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ABDB1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B2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E13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D537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14B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9F8EA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5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29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A69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平顶山市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E3C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57E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07B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4C2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041-A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784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7A3D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AB382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BF3AE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2A3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97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6D5E3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75C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041-B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F115A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F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8FD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03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安阳市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BF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A75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751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91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449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73CC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73C0B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11E4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7DF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204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5E62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4C6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5A046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3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5AF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176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鹤壁市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A1F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449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D1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DD6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F0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140A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0ADFC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415C6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5C4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9E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F582A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918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8D89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8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793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039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新乡市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3C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1C8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5E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FAA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B7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3C54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DFF1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1AE4F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A7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FE6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4A6EB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21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9035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2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1B8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435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焦作市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BE0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1B0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C9C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应用经济学（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）、金融（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）、社会学（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）、公安学（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）、社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会工作（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）、中国语言文学（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）、大气科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0706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）、生态学（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0713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）、工学（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）、农业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）、管理学（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342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9A8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41B0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6153E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537C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191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8A3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561E0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4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FB2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D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48" w:type="dxa"/>
            <w:vMerge w:val="restart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FDE28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66" w:type="dxa"/>
            <w:vMerge w:val="restart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7EEA0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濮阳市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top"/>
          </w:tcPr>
          <w:p w14:paraId="561618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top"/>
          </w:tcPr>
          <w:p w14:paraId="17DD4A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0C9B0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nil"/>
              <w:right w:val="single" w:color="FFD579" w:sz="4" w:space="0"/>
            </w:tcBorders>
            <w:shd w:val="clear" w:color="auto" w:fill="auto"/>
            <w:vAlign w:val="top"/>
          </w:tcPr>
          <w:p w14:paraId="325838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091-1A</w:t>
            </w:r>
          </w:p>
        </w:tc>
        <w:tc>
          <w:tcPr>
            <w:tcW w:w="1657" w:type="dxa"/>
            <w:vMerge w:val="restart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2BCF3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博士</w:t>
            </w:r>
          </w:p>
        </w:tc>
      </w:tr>
      <w:tr w14:paraId="6744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8" w:type="dxa"/>
            <w:vMerge w:val="continue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7C90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B928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E26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A2376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9" w:type="dxa"/>
            <w:vMerge w:val="continue"/>
            <w:tcBorders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A537F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nil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A9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091-1B</w:t>
            </w:r>
          </w:p>
        </w:tc>
        <w:tc>
          <w:tcPr>
            <w:tcW w:w="1657" w:type="dxa"/>
            <w:vMerge w:val="continue"/>
            <w:tcBorders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7377C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3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48" w:type="dxa"/>
            <w:vMerge w:val="continue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3D44DE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7FBCD2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3D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A93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8DC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）、新闻与传播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）、考古学（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0601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）、工学（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）、医学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）、公共管理学（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）、旅游管理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87D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091-2A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E42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1235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vMerge w:val="continue"/>
            <w:tcBorders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83DB2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2193B8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110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4EF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96051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8C1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091-2B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A39EA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5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E8E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E42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许昌市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51C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DB7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7C0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哲学（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）、文学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）、理学（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）、工学（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）、农业资源与环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境（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）、管理学（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）、交叉学科（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A95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28D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79E4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037CD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29C3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E75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B42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583D6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0C8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4399C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8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EF4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04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漯河市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0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E87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7C3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）、文学（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）、工学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）、农学（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）、药学（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1007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）、管理学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AC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B82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7C7A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1B148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9FD3F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5B7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98A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A8113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AE5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F1543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7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F90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DD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三门峡市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F27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1E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74E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）、文学（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）、工学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）、农学（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）、管理学（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895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C9B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25B2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99338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7EB87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1AF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2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9F827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6C8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FE949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A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DF6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2DD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南阳市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946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F5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4E1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42A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131-A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39E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3997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5C3AD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48847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DE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86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595CC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B89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131-B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29B2D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4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940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5A6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商丘市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6C6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910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48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06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5E5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1894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FB85B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9D0C0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16E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4C4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4110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4A0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59F1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4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C2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00F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信阳市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691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5E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42B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C8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151-A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BA4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10B3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04D68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D8FCA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EB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F18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334FB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DA8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151-B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6DB34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4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574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6FC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周口市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66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6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DBC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应用经济学（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）、金融（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）、应用统计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）、审计（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0257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）、政治学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）、马克思主义中国化研究（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030503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国语言文学（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）、新闻传播学（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）、地理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0705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）、统计学（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0714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）、车辆工程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080204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）、计算机应用技术（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）、土木工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）、化学工程与技术（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）、城乡规划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）、安全科学与工程（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）、材料与化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）、生物与医药（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0860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）、农业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）、管理科学与工程（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）、会计学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120201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）、土地资源管理（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120405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）、城市规划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与管理（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1204Z1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）、国家安全学（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A82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161-A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DD0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3787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F7B74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6C85C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28A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835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E106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9FA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161-B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ED225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2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508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AF1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驻马店市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6CB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049852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16A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31B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171-1A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CDE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博士</w:t>
            </w:r>
          </w:p>
        </w:tc>
      </w:tr>
      <w:tr w14:paraId="0467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FC4F1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935F9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3BC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top"/>
          </w:tcPr>
          <w:p w14:paraId="4A3242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3C62C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3A5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171-1B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28018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6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C541C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F0C54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D7D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F4E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0C4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哲学（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0101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）、法学（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）、社会学（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）、社会工作（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0352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）、心理学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0402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）、应用心理（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0454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）、中国语言文学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）、新闻传播学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(0503)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、出版（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）、信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息与通信工程（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0810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）、计算机科学与技术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）、测绘科学与技术（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）、软件工程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）、网络空间安全（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0839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）、电子信息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）、临床医学（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）、临床医学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1051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）、信息资源管理（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1205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）、图书情报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1255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BE5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171-2A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69A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</w:t>
            </w:r>
          </w:p>
        </w:tc>
      </w:tr>
      <w:tr w14:paraId="779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77E06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C5356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0A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B45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66219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6215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171-2B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4708D0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C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7A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9B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济源示范区</w:t>
            </w: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DF4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1EED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812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0D0A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181-A</w:t>
            </w:r>
          </w:p>
        </w:tc>
        <w:tc>
          <w:tcPr>
            <w:tcW w:w="1657" w:type="dxa"/>
            <w:vMerge w:val="restart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54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硕士博士</w:t>
            </w:r>
          </w:p>
        </w:tc>
      </w:tr>
      <w:tr w14:paraId="69E5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8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53140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F7ADE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CD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2109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9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37BB9F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3CD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181-B</w:t>
            </w:r>
          </w:p>
        </w:tc>
        <w:tc>
          <w:tcPr>
            <w:tcW w:w="1657" w:type="dxa"/>
            <w:vMerge w:val="continue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57A33E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2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780" w:type="dxa"/>
            <w:gridSpan w:val="7"/>
            <w:tcBorders>
              <w:top w:val="single" w:color="FFD579" w:sz="4" w:space="0"/>
              <w:left w:val="single" w:color="FFD579" w:sz="4" w:space="0"/>
              <w:bottom w:val="single" w:color="FFD579" w:sz="4" w:space="0"/>
              <w:right w:val="single" w:color="FFD579" w:sz="4" w:space="0"/>
            </w:tcBorders>
            <w:shd w:val="clear" w:color="auto" w:fill="auto"/>
            <w:vAlign w:val="center"/>
          </w:tcPr>
          <w:p w14:paraId="73BB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注：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岗位男性报考；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岗位女性报考。</w:t>
            </w:r>
          </w:p>
        </w:tc>
      </w:tr>
    </w:tbl>
    <w:p w14:paraId="776CD239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EF4466"/>
    <w:rsid w:val="53DD8C46"/>
    <w:rsid w:val="7AAF06FA"/>
    <w:rsid w:val="B5E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PingFang SC" w:hAnsi="PingFang SC" w:eastAsia="PingFang SC" w:cs="PingFang SC"/>
      <w:b/>
      <w:bCs/>
      <w:color w:val="000000"/>
      <w:sz w:val="14"/>
      <w:szCs w:val="14"/>
      <w:u w:val="none"/>
    </w:rPr>
  </w:style>
  <w:style w:type="character" w:customStyle="1" w:styleId="5">
    <w:name w:val="font61"/>
    <w:basedOn w:val="3"/>
    <w:uiPriority w:val="0"/>
    <w:rPr>
      <w:rFonts w:hint="eastAsia" w:ascii="PingFang SC" w:hAnsi="PingFang SC" w:eastAsia="PingFang SC" w:cs="PingFang SC"/>
      <w:b/>
      <w:bCs/>
      <w:color w:val="000000"/>
      <w:sz w:val="12"/>
      <w:szCs w:val="12"/>
      <w:u w:val="none"/>
    </w:rPr>
  </w:style>
  <w:style w:type="character" w:customStyle="1" w:styleId="6">
    <w:name w:val="font71"/>
    <w:basedOn w:val="3"/>
    <w:uiPriority w:val="0"/>
    <w:rPr>
      <w:rFonts w:hint="eastAsia" w:ascii="PingFang SC" w:hAnsi="PingFang SC" w:eastAsia="PingFang SC" w:cs="PingFang SC"/>
      <w:color w:val="000000"/>
      <w:sz w:val="14"/>
      <w:szCs w:val="14"/>
      <w:u w:val="none"/>
    </w:rPr>
  </w:style>
  <w:style w:type="character" w:customStyle="1" w:styleId="7">
    <w:name w:val="font81"/>
    <w:basedOn w:val="3"/>
    <w:uiPriority w:val="0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8">
    <w:name w:val="font91"/>
    <w:basedOn w:val="3"/>
    <w:uiPriority w:val="0"/>
    <w:rPr>
      <w:rFonts w:hint="default" w:ascii="Arial" w:hAnsi="Arial" w:cs="Arial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1351</Words>
  <Characters>1908</Characters>
  <Lines>0</Lines>
  <Paragraphs>0</Paragraphs>
  <TotalTime>6</TotalTime>
  <ScaleCrop>false</ScaleCrop>
  <LinksUpToDate>false</LinksUpToDate>
  <CharactersWithSpaces>1922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2024-11-09T06:27:00Z</dcterms:created>
  <dc:creator>蒋依静</dc:creator>
  <cp:lastModifiedBy>王亚军</cp:lastModifiedBy>
  <dcterms:modified xsi:type="dcterms:W3CDTF">2024-11-09T04:45:59Z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6E89A3B96A314EB5A1A08EC1A94677FB_13</vt:lpwstr>
  </property>
</Properties>
</file>