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3166">
      <w:pPr>
        <w:widowControl/>
        <w:jc w:val="left"/>
        <w:outlineLvl w:val="0"/>
        <w:rPr>
          <w:rFonts w:ascii="Times New Roman" w:hAnsi="Times New Roman" w:eastAsia="黑体"/>
          <w:spacing w:val="-6"/>
          <w:sz w:val="28"/>
          <w:szCs w:val="28"/>
        </w:rPr>
      </w:pPr>
      <w:bookmarkStart w:id="0" w:name="_Toc21936"/>
      <w:bookmarkStart w:id="1" w:name="OLE_LINK2"/>
      <w:bookmarkStart w:id="2" w:name="_Toc17810"/>
      <w:r>
        <w:rPr>
          <w:rFonts w:hint="eastAsia" w:ascii="Times New Roman" w:hAnsi="Times New Roman" w:eastAsia="仿宋_GB2312"/>
          <w:sz w:val="32"/>
          <w:szCs w:val="32"/>
        </w:rPr>
        <w:t>附件</w:t>
      </w:r>
      <w:bookmarkEnd w:id="0"/>
      <w:bookmarkEnd w:id="1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</w:p>
    <w:p w14:paraId="16DC49CF">
      <w:pPr>
        <w:spacing w:line="520" w:lineRule="exact"/>
        <w:jc w:val="center"/>
        <w:outlineLvl w:val="0"/>
        <w:rPr>
          <w:rFonts w:ascii="Times New Roman" w:hAnsi="Times New Roman" w:eastAsia="黑体"/>
          <w:spacing w:val="-6"/>
          <w:sz w:val="28"/>
          <w:szCs w:val="28"/>
        </w:rPr>
      </w:pPr>
      <w:bookmarkStart w:id="3" w:name="_GoBack"/>
      <w:r>
        <w:rPr>
          <w:rFonts w:ascii="Times New Roman" w:hAnsi="Times New Roman" w:eastAsia="黑体"/>
          <w:spacing w:val="-6"/>
          <w:sz w:val="28"/>
          <w:szCs w:val="28"/>
        </w:rPr>
        <w:t>四川省广播影视少数民族语言译制播出中心</w:t>
      </w:r>
      <w:r>
        <w:rPr>
          <w:rFonts w:hint="eastAsia" w:ascii="Times New Roman" w:hAnsi="Times New Roman" w:eastAsia="黑体"/>
          <w:spacing w:val="-6"/>
          <w:sz w:val="28"/>
          <w:szCs w:val="28"/>
        </w:rPr>
        <w:t>2024</w:t>
      </w:r>
      <w:r>
        <w:rPr>
          <w:rFonts w:ascii="Times New Roman" w:hAnsi="Times New Roman" w:eastAsia="黑体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黑体"/>
          <w:spacing w:val="-6"/>
          <w:sz w:val="28"/>
          <w:szCs w:val="28"/>
        </w:rPr>
        <w:t>公开</w:t>
      </w:r>
      <w:r>
        <w:rPr>
          <w:rFonts w:ascii="Times New Roman" w:hAnsi="Times New Roman" w:eastAsia="黑体"/>
          <w:spacing w:val="-6"/>
          <w:sz w:val="28"/>
          <w:szCs w:val="28"/>
        </w:rPr>
        <w:t>考试招聘工作人员岗位和条件要求一览表</w:t>
      </w:r>
      <w:bookmarkEnd w:id="2"/>
    </w:p>
    <w:bookmarkEnd w:id="3"/>
    <w:p w14:paraId="1C0859C7">
      <w:pPr>
        <w:spacing w:line="240" w:lineRule="exact"/>
        <w:rPr>
          <w:rFonts w:ascii="Times New Roman" w:hAnsi="Times New Roman" w:eastAsia="黑体"/>
          <w:sz w:val="28"/>
          <w:szCs w:val="28"/>
          <w:shd w:val="pct10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25"/>
        <w:gridCol w:w="795"/>
        <w:gridCol w:w="720"/>
        <w:gridCol w:w="615"/>
        <w:gridCol w:w="817"/>
        <w:gridCol w:w="1193"/>
        <w:gridCol w:w="2394"/>
        <w:gridCol w:w="2037"/>
      </w:tblGrid>
      <w:tr w14:paraId="311B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vAlign w:val="center"/>
          </w:tcPr>
          <w:p w14:paraId="0768D7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</w:tcPr>
          <w:p w14:paraId="5C0DCF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18E614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岗位</w:t>
            </w:r>
          </w:p>
          <w:p w14:paraId="4D9ABF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615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44AA1C1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6441" w:type="dxa"/>
            <w:gridSpan w:val="4"/>
            <w:tcBorders>
              <w:tl2br w:val="nil"/>
              <w:tr2bl w:val="nil"/>
            </w:tcBorders>
            <w:vAlign w:val="center"/>
          </w:tcPr>
          <w:p w14:paraId="4D041810">
            <w:pPr>
              <w:ind w:left="29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条件要求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（须同时符合以下条件）</w:t>
            </w:r>
          </w:p>
        </w:tc>
      </w:tr>
      <w:tr w14:paraId="7BB3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177D24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6EAB0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岗位</w:t>
            </w:r>
          </w:p>
          <w:p w14:paraId="647F2F18">
            <w:pPr>
              <w:jc w:val="center"/>
              <w:rPr>
                <w:rFonts w:ascii="Times New Roman" w:hAnsi="Times New Roman" w:eastAsia="黑体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7E3EA2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岗位</w:t>
            </w:r>
          </w:p>
          <w:p w14:paraId="43E65EF6">
            <w:pPr>
              <w:jc w:val="center"/>
              <w:rPr>
                <w:rFonts w:ascii="Times New Roman" w:hAnsi="Times New Roman" w:eastAsia="黑体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 w14:paraId="77D5D35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5" w:type="dxa"/>
            <w:vMerge w:val="continue"/>
            <w:tcBorders>
              <w:tl2br w:val="nil"/>
              <w:tr2bl w:val="nil"/>
            </w:tcBorders>
            <w:vAlign w:val="center"/>
          </w:tcPr>
          <w:p w14:paraId="61189CF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084BC3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D875A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学历</w:t>
            </w:r>
          </w:p>
          <w:p w14:paraId="2CAC01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14:paraId="5DB0CB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专业条件要求</w:t>
            </w:r>
          </w:p>
          <w:p w14:paraId="62884C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（符合其一）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14:paraId="21F609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其他</w:t>
            </w:r>
          </w:p>
          <w:p w14:paraId="76DF9D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（须同时符合以下条件）</w:t>
            </w:r>
          </w:p>
        </w:tc>
      </w:tr>
      <w:tr w14:paraId="0AA6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90C3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四川省广播影视少数民族语言译制播出中心</w:t>
            </w: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54E16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七级及以下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3FB4DF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藏汉双语翻译岗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18E6D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6BB139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08F5EB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年1月1日及以后出生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5D5BA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在2024年11月1日之前，取得大学本科及以上学历并取得学士及以上学位。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14:paraId="205228B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1.本科专业：中国少数民族语言文学（藏学）、藏语言文学专业。</w:t>
            </w:r>
          </w:p>
          <w:p w14:paraId="0AEFE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2.研究生专业：中国少数民族语言文学、中国少数民族语言文学（藏学）、藏学、宗教学专业。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14:paraId="3002C641">
            <w:pPr>
              <w:jc w:val="left"/>
              <w:rPr>
                <w:rFonts w:ascii="Times New Roman" w:hAnsi="Times New Roman" w:cs="宋体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.具有少数民族语言文字翻译（藏汉翻译）专业技术中级及以上职称资格。</w:t>
            </w:r>
          </w:p>
          <w:p w14:paraId="757C677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2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.具有</w:t>
            </w: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5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年及以上</w:t>
            </w:r>
            <w:r>
              <w:rPr>
                <w:rFonts w:hint="eastAsia" w:ascii="Times New Roman" w:hAnsi="Times New Roman"/>
                <w:sz w:val="18"/>
                <w:szCs w:val="18"/>
              </w:rPr>
              <w:t>市（州）级及以上传媒机构（广播、电视、报刊、官方新媒体等）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藏汉双语翻译相关工作经历。</w:t>
            </w:r>
            <w:r>
              <w:rPr>
                <w:rFonts w:ascii="Times New Roman" w:hAnsi="Times New Roman"/>
                <w:sz w:val="18"/>
                <w:szCs w:val="18"/>
              </w:rPr>
              <w:t>近三年年度考核为合格及以上。</w:t>
            </w:r>
          </w:p>
          <w:p w14:paraId="409AB88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3.具备高海拔地区工作的身体条件。</w:t>
            </w:r>
          </w:p>
        </w:tc>
      </w:tr>
      <w:tr w14:paraId="58DE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142E58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E6B3E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七级及以下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234CC7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藏汉双语</w:t>
            </w:r>
            <w:r>
              <w:rPr>
                <w:rFonts w:ascii="Times New Roman" w:hAnsi="Times New Roman"/>
                <w:sz w:val="18"/>
                <w:szCs w:val="18"/>
              </w:rPr>
              <w:t>采编岗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383C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00A44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384B038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年1月1日及以后出生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30D43A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在2024年11月1日之前，取得大学本科及以上学历并取得学士及以上学位。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14:paraId="58C1E804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本科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专业：广播电视新闻学、中国少数民族语言文学（藏学）、藏语言文学专业。</w:t>
            </w:r>
          </w:p>
          <w:p w14:paraId="21EECF60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2.研究生专业：中国少数民族语言文学、中国少数民族语言文学（藏学）、藏学、宗教学专业。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14:paraId="61965B42">
            <w:pPr>
              <w:tabs>
                <w:tab w:val="left" w:pos="312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具有5年及以上</w:t>
            </w:r>
            <w:r>
              <w:rPr>
                <w:rFonts w:hint="eastAsia" w:ascii="Times New Roman" w:hAnsi="Times New Roman"/>
                <w:sz w:val="18"/>
                <w:szCs w:val="18"/>
              </w:rPr>
              <w:t>市（州）级及以上传媒机构（广播、电视、报刊、官方新媒体等）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节目、项目活动采编工作经历。</w:t>
            </w:r>
            <w:r>
              <w:rPr>
                <w:rFonts w:ascii="Times New Roman" w:hAnsi="Times New Roman"/>
                <w:sz w:val="18"/>
                <w:szCs w:val="18"/>
              </w:rPr>
              <w:t>近三年年度考核为合格及以上。</w:t>
            </w:r>
          </w:p>
          <w:p w14:paraId="6037D475">
            <w:pPr>
              <w:tabs>
                <w:tab w:val="left" w:pos="312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2.具备高海拔地区工作的身体条件。</w:t>
            </w:r>
          </w:p>
        </w:tc>
      </w:tr>
      <w:tr w14:paraId="17F6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8D7DAD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BF278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七级及以下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60006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藏语播音主持岗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0B3AB6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668968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40775FB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年1月1日及以后出生。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3E9F7B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在2024年11月1日之前，取得大学本科及以上学历并取得学士及以上学位。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14:paraId="0747E73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1.本科专业：播音与主持艺术、中国少数民族语言文学（藏学）、藏语言文学专业。</w:t>
            </w:r>
          </w:p>
          <w:p w14:paraId="6C7E262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2.研究生专业：中国少数民族语言文学、中国少数民族语言文学（藏学）、藏学、宗教学专业。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14:paraId="3E8BC6EB">
            <w:pPr>
              <w:jc w:val="left"/>
              <w:rPr>
                <w:rFonts w:ascii="Times New Roman" w:hAnsi="Times New Roman" w:cs="宋体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1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.具有播音主持专业技术中级及以上职称资格，或少数民族语言文字翻译（藏汉翻译）专业技术中级及以上职称资格。</w:t>
            </w:r>
          </w:p>
          <w:p w14:paraId="135B0A4D">
            <w:pPr>
              <w:jc w:val="left"/>
              <w:rPr>
                <w:rFonts w:hint="eastAsia" w:ascii="仿宋_GB2312" w:hAnsi="仿宋_GB2312" w:cs="宋体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2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.具有</w:t>
            </w: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5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年及以上</w:t>
            </w:r>
            <w:r>
              <w:rPr>
                <w:rFonts w:hint="eastAsia" w:ascii="Times New Roman" w:hAnsi="Times New Roman"/>
                <w:sz w:val="18"/>
                <w:szCs w:val="18"/>
              </w:rPr>
              <w:t>市（州）级及以上传媒机构（广播、电视、报刊、官方新媒体等）</w:t>
            </w:r>
            <w:r>
              <w:rPr>
                <w:rFonts w:hint="eastAsia" w:ascii="仿宋_GB2312" w:hAnsi="仿宋_GB2312" w:cs="宋体"/>
                <w:spacing w:val="-6"/>
                <w:sz w:val="18"/>
                <w:szCs w:val="18"/>
              </w:rPr>
              <w:t>藏语播音主持相关工作经历。</w:t>
            </w:r>
            <w:r>
              <w:rPr>
                <w:rFonts w:ascii="Times New Roman" w:hAnsi="Times New Roman"/>
                <w:sz w:val="18"/>
                <w:szCs w:val="18"/>
              </w:rPr>
              <w:t>近三年年度考核为合格及以上。</w:t>
            </w:r>
          </w:p>
          <w:p w14:paraId="26A6F927">
            <w:pPr>
              <w:jc w:val="left"/>
              <w:rPr>
                <w:rFonts w:hint="eastAsia"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持有广播电视播音员主持人资格考试合格证且口试成绩为藏语A级。</w:t>
            </w:r>
          </w:p>
          <w:p w14:paraId="6EB10416">
            <w:pPr>
              <w:jc w:val="left"/>
              <w:rPr>
                <w:rFonts w:hint="eastAsia"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pacing w:val="-6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sz w:val="18"/>
                <w:szCs w:val="18"/>
              </w:rPr>
              <w:t>具备高海拔地区工作的身体条件。</w:t>
            </w:r>
          </w:p>
        </w:tc>
      </w:tr>
      <w:tr w14:paraId="5875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109E66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3D890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专业技术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七级及以下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14:paraId="461EEB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广播电视</w:t>
            </w:r>
            <w:r>
              <w:rPr>
                <w:rFonts w:ascii="Times New Roman" w:hAnsi="Times New Roman"/>
                <w:sz w:val="18"/>
                <w:szCs w:val="18"/>
              </w:rPr>
              <w:t>网络安全岗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2B3E7F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17A283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5091D8C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sz w:val="18"/>
                <w:szCs w:val="18"/>
              </w:rPr>
              <w:t>年1月1日及以后出生。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 w14:paraId="06375D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在2024年11月1日之前，取得大学本科及以上学历并取得学士及以上学位。</w:t>
            </w:r>
          </w:p>
        </w:tc>
        <w:tc>
          <w:tcPr>
            <w:tcW w:w="2394" w:type="dxa"/>
            <w:tcBorders>
              <w:tl2br w:val="nil"/>
              <w:tr2bl w:val="nil"/>
            </w:tcBorders>
            <w:vAlign w:val="center"/>
          </w:tcPr>
          <w:p w14:paraId="150FE0E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专业不限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 w14:paraId="1D34AC1B">
            <w:pPr>
              <w:tabs>
                <w:tab w:val="left" w:pos="312"/>
              </w:tabs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1.具有电子信息工程、广播电视工程技术、网络信息安全工程专业中级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（工程师）及以上职称。</w:t>
            </w:r>
          </w:p>
          <w:p w14:paraId="08BB50A5">
            <w:pPr>
              <w:tabs>
                <w:tab w:val="left" w:pos="312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2.具有5年以上</w:t>
            </w:r>
            <w:r>
              <w:rPr>
                <w:rFonts w:hint="eastAsia" w:ascii="Times New Roman" w:hAnsi="Times New Roman"/>
                <w:sz w:val="18"/>
                <w:szCs w:val="18"/>
              </w:rPr>
              <w:t>市（州）级及以上传媒机构（广播、电视、报刊、官方新媒体等）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节目制播网络、新媒体生产网络的网络信息安全工作经历。</w:t>
            </w:r>
            <w:r>
              <w:rPr>
                <w:rFonts w:ascii="Times New Roman" w:hAnsi="Times New Roman"/>
                <w:sz w:val="18"/>
                <w:szCs w:val="18"/>
              </w:rPr>
              <w:t>近三年年度考核为合格及以上。</w:t>
            </w:r>
          </w:p>
          <w:p w14:paraId="15116C56">
            <w:pPr>
              <w:tabs>
                <w:tab w:val="left" w:pos="312"/>
              </w:tabs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3.具备高海拔地区工作的身体条件。</w:t>
            </w:r>
          </w:p>
        </w:tc>
      </w:tr>
    </w:tbl>
    <w:p w14:paraId="3D46B5D1">
      <w:pPr>
        <w:spacing w:line="240" w:lineRule="exact"/>
        <w:rPr>
          <w:rFonts w:ascii="Times New Roman" w:hAnsi="Times New Roman" w:eastAsia="楷体_GB2312"/>
          <w:sz w:val="24"/>
          <w:szCs w:val="24"/>
        </w:rPr>
      </w:pPr>
    </w:p>
    <w:p w14:paraId="74417DB2">
      <w:pPr>
        <w:rPr>
          <w:rFonts w:ascii="Times New Roman" w:hAnsi="Times New Roman" w:eastAsia="楷体_GB2312"/>
          <w:sz w:val="24"/>
          <w:szCs w:val="24"/>
        </w:rPr>
        <w:sectPr>
          <w:footerReference r:id="rId5" w:type="default"/>
          <w:pgSz w:w="14572" w:h="10319" w:orient="landscape"/>
          <w:pgMar w:top="2098" w:right="1474" w:bottom="1984" w:left="1587" w:header="851" w:footer="1531" w:gutter="0"/>
          <w:pgNumType w:fmt="numberInDash"/>
          <w:cols w:space="720" w:num="1"/>
          <w:docGrid w:linePitch="312" w:charSpace="0"/>
        </w:sectPr>
      </w:pPr>
      <w:r>
        <w:rPr>
          <w:rFonts w:ascii="Times New Roman" w:hAnsi="Times New Roman" w:eastAsia="楷体_GB2312"/>
          <w:sz w:val="24"/>
          <w:szCs w:val="24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专业条件要求”相符。</w:t>
      </w:r>
    </w:p>
    <w:p w14:paraId="33EC0B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CE203"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B6110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仿宋" w:hAnsi="仿宋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_GB2312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仿宋" w:hAnsi="仿宋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8LtQ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N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Twu1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B6110">
                    <w:pPr>
                      <w:pStyle w:val="2"/>
                      <w:jc w:val="right"/>
                    </w:pPr>
                    <w:r>
                      <w:rPr>
                        <w:rFonts w:ascii="仿宋" w:hAnsi="仿宋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hAnsi="仿宋" w:eastAsia="仿宋_GB2312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仿宋" w:hAnsi="仿宋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ascii="仿宋" w:hAnsi="仿宋" w:eastAsia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Tg4ZjIxNmE2YjZhYjRjZWRkZjIwMGViYTg0MTAifQ=="/>
  </w:docVars>
  <w:rsids>
    <w:rsidRoot w:val="71775850"/>
    <w:rsid w:val="717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2024-10-16T04:14:00Z</dcterms:created>
  <dc:creator>OwO</dc:creator>
  <cp:lastModifiedBy>OwO</cp:lastModifiedBy>
  <dcterms:modified xsi:type="dcterms:W3CDTF">2024-10-16T04:17:18Z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863BE499E11042229D36B1617603BEFE_11</vt:lpwstr>
  </property>
</Properties>
</file>