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嘉兴高新集团有限公司下属子公司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竞争类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公开招聘工作人员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highlight w:val="none"/>
          <w:lang w:bidi="ar"/>
        </w:rPr>
        <w:t>岗位资格条件一览表</w:t>
      </w:r>
    </w:p>
    <w:tbl>
      <w:tblPr>
        <w:tblStyle w:val="5"/>
        <w:tblpPr w:leftFromText="180" w:rightFromText="180" w:vertAnchor="text" w:horzAnchor="page" w:tblpXSpec="center" w:tblpY="19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91"/>
        <w:gridCol w:w="1132"/>
        <w:gridCol w:w="1118"/>
        <w:gridCol w:w="1140"/>
        <w:gridCol w:w="1095"/>
        <w:gridCol w:w="2265"/>
        <w:gridCol w:w="1635"/>
        <w:gridCol w:w="223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招聘岗位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性别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年龄要求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学历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专业要求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从业经历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其他要求</w:t>
            </w:r>
          </w:p>
        </w:tc>
        <w:tc>
          <w:tcPr>
            <w:tcW w:w="238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A001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基金总监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40周岁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大学本科及以上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研究生所学专业要求为（三级专业目录）：应用经济学类、工商管理类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本科所学专业要求为（三级专业目录）：金融学类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、经济学类、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工商管理类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1.具有5年以上基金公司、证券公司、银行等金融相关行业股权投资、债券投资、证券投资、创业投资等从业经历，或者具有5年以上上市公司（拟上市公司）、金融机构财务相关工作经验；2.担任管理职务满2年。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.持有基金从业资格证书；2.熟悉宏观经济政策、行业政策及相关法律法规，熟悉现代企业制度，熟练掌握和运用基金管理和风控管理法律法规，精通股权基金法律风险防控机制建设；3.具备良好的沟通和协调能力，以及管理项目团队能力。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0573-82289979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 xml:space="preserve">报名邮箱：gxrencai@xiuzhou.gov.cn  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0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B001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招商专员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30周岁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大学本科及以上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研究生所学专业要求为（三级专业目录）：应用经济学类、管理科学与工程类、电子科学与技术类、生物工程类、工商管理类、外国语言文学类；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本科所学专业要求为（三级专业目录）：金融学类、经济与贸易类、管理科学与工程类、电子信息类、生物科学类、生物工程类、外国语言文学类。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具有良好的口译能力；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2.满足以下条件之一：①英语等级专业八级；②德语等级B2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以上；③法语B2及以上；④日语等级N2及以上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有海外留学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工作经验的优先。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0573-82289979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</w:rPr>
              <w:t xml:space="preserve">报名邮箱：gxrencai@xiuzhou.gov.cn  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15"/>
                <w:szCs w:val="15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备注：1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“3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周岁”是指年满18周岁且在19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日以后出生的人员，“40周岁”是指年满18周岁且在19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日以后出生的人员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 xml:space="preserve">       2.拟上市公司是指企业IPO上市辅导备案获省级证监局受理的公司；</w:t>
      </w:r>
    </w:p>
    <w:p>
      <w:pPr>
        <w:ind w:firstLine="540" w:firstLineChars="300"/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从业经历计算截止日期为202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 xml:space="preserve"> 9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日；</w:t>
      </w:r>
    </w:p>
    <w:p>
      <w:pPr>
        <w:ind w:firstLine="540" w:firstLineChars="300"/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.学历、学位证书（或教育部中国留学服务中心的境外学历、学位认证书）须在202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 xml:space="preserve"> 9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日前取得；</w:t>
      </w:r>
    </w:p>
    <w:p>
      <w:pPr>
        <w:ind w:firstLine="540" w:firstLineChars="300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.专业要求需符合《202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</w:rPr>
        <w:t>年浙江省公务员录用考试专业参考目录》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20"/>
          <w:szCs w:val="32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B0561"/>
    <w:multiLevelType w:val="singleLevel"/>
    <w:tmpl w:val="F4FB0561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6C61"/>
    <w:rsid w:val="797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2024-10-09T07:03:00Z</dcterms:created>
  <dc:creator>user</dc:creator>
  <cp:lastModifiedBy>user</cp:lastModifiedBy>
  <dcterms:modified xsi:type="dcterms:W3CDTF">2024-10-09T07:07:20Z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