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43BA1">
      <w:pPr>
        <w:keepNext w:val="0"/>
        <w:keepLines w:val="0"/>
        <w:pageBreakBefore w:val="0"/>
        <w:widowControl w:val="0"/>
        <w:kinsoku/>
        <w:wordWrap/>
        <w:overflowPunct/>
        <w:topLinePunct w:val="0"/>
        <w:autoSpaceDE/>
        <w:autoSpaceDN/>
        <w:bidi w:val="0"/>
        <w:adjustRightInd/>
        <w:snapToGrid/>
        <w:spacing w:line="572" w:lineRule="exact"/>
        <w:ind w:left="0" w:leftChars="0" w:firstLine="0" w:firstLineChars="0"/>
        <w:textAlignment w:val="auto"/>
        <w:rPr>
          <w:rFonts w:hint="default" w:ascii="仿宋_GB2312" w:hAnsi="仿宋_GB2312" w:eastAsia="仿宋_GB2312" w:cs="仿宋_GB2312"/>
          <w:b w:val="0"/>
          <w:bCs w:val="0"/>
          <w:color w:val="auto"/>
          <w:kern w:val="2"/>
          <w:sz w:val="32"/>
          <w:szCs w:val="32"/>
          <w:highlight w:val="none"/>
          <w:shd w:val="clear" w:color="auto" w:fill="auto"/>
          <w:lang w:val="en-US" w:eastAsia="zh-CN" w:bidi="ar-SA"/>
        </w:rPr>
      </w:pP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附件1</w:t>
      </w:r>
    </w:p>
    <w:p w14:paraId="509DDAB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val="0"/>
          <w:color w:val="auto"/>
          <w:kern w:val="2"/>
          <w:sz w:val="36"/>
          <w:szCs w:val="36"/>
          <w:highlight w:val="none"/>
          <w:shd w:val="clear" w:color="auto" w:fill="auto"/>
          <w:lang w:val="en-US" w:eastAsia="zh-CN" w:bidi="ar-SA"/>
        </w:rPr>
      </w:pPr>
      <w:r>
        <w:rPr>
          <w:rFonts w:hint="eastAsia" w:ascii="方正小标宋简体" w:hAnsi="方正小标宋简体" w:eastAsia="方正小标宋简体" w:cs="方正小标宋简体"/>
          <w:b w:val="0"/>
          <w:bCs w:val="0"/>
          <w:color w:val="auto"/>
          <w:kern w:val="2"/>
          <w:sz w:val="36"/>
          <w:szCs w:val="36"/>
          <w:highlight w:val="none"/>
          <w:shd w:val="clear" w:color="auto" w:fill="auto"/>
          <w:lang w:val="en-US" w:eastAsia="zh-CN" w:bidi="ar-SA"/>
        </w:rPr>
        <w:t>赤峰市强本农牧业投资（集团）有限公司</w:t>
      </w:r>
    </w:p>
    <w:p w14:paraId="5AA88ED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简体" w:hAnsi="方正小标宋简体" w:eastAsia="方正小标宋简体" w:cs="方正小标宋简体"/>
          <w:b w:val="0"/>
          <w:bCs w:val="0"/>
          <w:color w:val="auto"/>
          <w:kern w:val="2"/>
          <w:sz w:val="36"/>
          <w:szCs w:val="36"/>
          <w:highlight w:val="none"/>
          <w:shd w:val="clear" w:color="auto" w:fill="auto"/>
          <w:lang w:val="en-US" w:eastAsia="zh-CN" w:bidi="ar-SA"/>
        </w:rPr>
      </w:pPr>
      <w:r>
        <w:rPr>
          <w:rFonts w:hint="eastAsia" w:ascii="方正小标宋简体" w:hAnsi="方正小标宋简体" w:eastAsia="方正小标宋简体" w:cs="方正小标宋简体"/>
          <w:b w:val="0"/>
          <w:bCs w:val="0"/>
          <w:color w:val="auto"/>
          <w:kern w:val="2"/>
          <w:sz w:val="36"/>
          <w:szCs w:val="36"/>
          <w:highlight w:val="none"/>
          <w:shd w:val="clear" w:color="auto" w:fill="auto"/>
          <w:lang w:val="en-US" w:eastAsia="zh-CN" w:bidi="ar-SA"/>
        </w:rPr>
        <w:t>招聘工作人员岗位计划表</w:t>
      </w:r>
    </w:p>
    <w:tbl>
      <w:tblPr>
        <w:tblStyle w:val="2"/>
        <w:tblW w:w="9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9"/>
        <w:gridCol w:w="1328"/>
        <w:gridCol w:w="643"/>
        <w:gridCol w:w="2370"/>
        <w:gridCol w:w="920"/>
        <w:gridCol w:w="688"/>
        <w:gridCol w:w="2608"/>
      </w:tblGrid>
      <w:tr w14:paraId="2C585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blHeader/>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14:paraId="73FAAD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序号</w:t>
            </w:r>
          </w:p>
        </w:tc>
        <w:tc>
          <w:tcPr>
            <w:tcW w:w="1328" w:type="dxa"/>
            <w:tcBorders>
              <w:top w:val="single" w:color="000000" w:sz="4" w:space="0"/>
              <w:left w:val="single" w:color="000000" w:sz="4" w:space="0"/>
              <w:bottom w:val="single" w:color="000000" w:sz="4" w:space="0"/>
              <w:right w:val="single" w:color="000000" w:sz="4" w:space="0"/>
            </w:tcBorders>
            <w:noWrap/>
            <w:vAlign w:val="center"/>
          </w:tcPr>
          <w:p w14:paraId="5E09DC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岗位</w:t>
            </w:r>
          </w:p>
        </w:tc>
        <w:tc>
          <w:tcPr>
            <w:tcW w:w="643" w:type="dxa"/>
            <w:tcBorders>
              <w:top w:val="single" w:color="000000" w:sz="4" w:space="0"/>
              <w:left w:val="single" w:color="000000" w:sz="4" w:space="0"/>
              <w:bottom w:val="single" w:color="000000" w:sz="4" w:space="0"/>
              <w:right w:val="single" w:color="000000" w:sz="4" w:space="0"/>
            </w:tcBorders>
            <w:noWrap w:val="0"/>
            <w:vAlign w:val="center"/>
          </w:tcPr>
          <w:p w14:paraId="7C4B7E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招录人数</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3C2C89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专业</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08DB4E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学历</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D2DB8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i w:val="0"/>
                <w:iCs w:val="0"/>
                <w:color w:val="auto"/>
                <w:ker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政治</w:t>
            </w:r>
          </w:p>
          <w:p w14:paraId="7BA78F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面貌</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14:paraId="5B7950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bCs/>
                <w:i w:val="0"/>
                <w:iCs w:val="0"/>
                <w:color w:val="auto"/>
                <w:sz w:val="21"/>
                <w:szCs w:val="21"/>
                <w:highlight w:val="none"/>
                <w:u w:val="none"/>
                <w:shd w:val="clear" w:color="auto" w:fill="auto"/>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聘任条件</w:t>
            </w:r>
          </w:p>
        </w:tc>
      </w:tr>
      <w:tr w14:paraId="1343B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9"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14:paraId="48AA84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noWrap/>
            <w:vAlign w:val="center"/>
          </w:tcPr>
          <w:p w14:paraId="45FF3A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人力资源部</w:t>
            </w:r>
          </w:p>
        </w:tc>
        <w:tc>
          <w:tcPr>
            <w:tcW w:w="643" w:type="dxa"/>
            <w:tcBorders>
              <w:top w:val="single" w:color="000000" w:sz="4" w:space="0"/>
              <w:left w:val="single" w:color="000000" w:sz="4" w:space="0"/>
              <w:bottom w:val="single" w:color="000000" w:sz="4" w:space="0"/>
              <w:right w:val="single" w:color="000000" w:sz="4" w:space="0"/>
            </w:tcBorders>
            <w:noWrap/>
            <w:vAlign w:val="center"/>
          </w:tcPr>
          <w:p w14:paraId="05216D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FD599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i w:val="0"/>
                <w:iCs w:val="0"/>
                <w:color w:val="auto"/>
                <w:sz w:val="21"/>
                <w:szCs w:val="21"/>
                <w:highlight w:val="none"/>
                <w:u w:val="none"/>
                <w:shd w:val="clear" w:color="auto" w:fill="auto"/>
                <w:lang w:val="en-US"/>
              </w:rPr>
            </w:pPr>
            <w:r>
              <w:rPr>
                <w:rFonts w:hint="eastAsia" w:ascii="宋体" w:hAnsi="宋体" w:eastAsia="宋体" w:cs="宋体"/>
                <w:i w:val="0"/>
                <w:iCs w:val="0"/>
                <w:color w:val="auto"/>
                <w:kern w:val="0"/>
                <w:sz w:val="22"/>
                <w:szCs w:val="22"/>
                <w:highlight w:val="none"/>
                <w:u w:val="none"/>
                <w:shd w:val="clear" w:color="auto" w:fill="auto"/>
                <w:lang w:val="en-US" w:eastAsia="zh-CN" w:bidi="ar"/>
              </w:rPr>
              <w:t>人力资源管理（120206）、行政管理（120402）、工商企业管理（530601）</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3D838E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全日制专科及以上</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6BF322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不限</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14:paraId="50786A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具备人力资源管理职业资格证书或有社保专员证书或有人力资源管理和起草年度计划、参与员工招聘、培训、薪酬福利、绩效考核、劳动关系、各类任务指标测算、日常管理等三年及以上工作经历</w:t>
            </w:r>
          </w:p>
        </w:tc>
      </w:tr>
      <w:tr w14:paraId="335B1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2"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14:paraId="1B4E9D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noWrap/>
            <w:vAlign w:val="center"/>
          </w:tcPr>
          <w:p w14:paraId="427AC3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审计风控部</w:t>
            </w:r>
          </w:p>
        </w:tc>
        <w:tc>
          <w:tcPr>
            <w:tcW w:w="643" w:type="dxa"/>
            <w:tcBorders>
              <w:top w:val="single" w:color="000000" w:sz="4" w:space="0"/>
              <w:left w:val="single" w:color="000000" w:sz="4" w:space="0"/>
              <w:bottom w:val="single" w:color="000000" w:sz="4" w:space="0"/>
              <w:right w:val="single" w:color="000000" w:sz="4" w:space="0"/>
            </w:tcBorders>
            <w:noWrap/>
            <w:vAlign w:val="center"/>
          </w:tcPr>
          <w:p w14:paraId="4CB3C7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759B20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审计学（120207）内部审计（120218t）、会计学（120203k）、资产评估与管理（530102）、纪检监察（030108tk）、法学（030101k）、金融审计（020311tk）、经济学（020101）</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5B69F9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全日制本科及以上</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196F99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不限</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14:paraId="66687C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具备审计学、会计学、资产评估与管理、法学、经济学等相关职称,有相关审计风控三年及以上工作经历</w:t>
            </w:r>
          </w:p>
        </w:tc>
      </w:tr>
      <w:tr w14:paraId="3AA16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14:paraId="33B508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noWrap/>
            <w:vAlign w:val="center"/>
          </w:tcPr>
          <w:p w14:paraId="40BEAC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财务部</w:t>
            </w:r>
          </w:p>
        </w:tc>
        <w:tc>
          <w:tcPr>
            <w:tcW w:w="643" w:type="dxa"/>
            <w:tcBorders>
              <w:top w:val="single" w:color="000000" w:sz="4" w:space="0"/>
              <w:left w:val="single" w:color="000000" w:sz="4" w:space="0"/>
              <w:bottom w:val="single" w:color="000000" w:sz="4" w:space="0"/>
              <w:right w:val="single" w:color="000000" w:sz="4" w:space="0"/>
            </w:tcBorders>
            <w:noWrap/>
            <w:vAlign w:val="center"/>
          </w:tcPr>
          <w:p w14:paraId="49E557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CCBEB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审计学（120207）、会计学（120203k）、会计电算化（620204）、投资学（020304）</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1B0AF8E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全日制专科及以上</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089A7F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不限</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14:paraId="03ED05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lang w:val="en-US"/>
              </w:rPr>
            </w:pPr>
            <w:r>
              <w:rPr>
                <w:rFonts w:hint="eastAsia" w:ascii="宋体" w:hAnsi="宋体" w:eastAsia="宋体" w:cs="宋体"/>
                <w:i w:val="0"/>
                <w:iCs w:val="0"/>
                <w:color w:val="auto"/>
                <w:kern w:val="0"/>
                <w:sz w:val="21"/>
                <w:szCs w:val="21"/>
                <w:highlight w:val="none"/>
                <w:u w:val="none"/>
                <w:shd w:val="clear" w:color="auto" w:fill="auto"/>
                <w:lang w:val="en-US" w:eastAsia="zh-CN" w:bidi="ar"/>
              </w:rPr>
              <w:t>具有三年及以上财务相关工作经历</w:t>
            </w:r>
          </w:p>
        </w:tc>
      </w:tr>
      <w:tr w14:paraId="4FD4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2"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14:paraId="5309ED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noWrap/>
            <w:vAlign w:val="center"/>
          </w:tcPr>
          <w:p w14:paraId="4586391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法务部</w:t>
            </w:r>
          </w:p>
        </w:tc>
        <w:tc>
          <w:tcPr>
            <w:tcW w:w="643" w:type="dxa"/>
            <w:tcBorders>
              <w:top w:val="single" w:color="000000" w:sz="4" w:space="0"/>
              <w:left w:val="single" w:color="000000" w:sz="4" w:space="0"/>
              <w:bottom w:val="single" w:color="000000" w:sz="4" w:space="0"/>
              <w:right w:val="single" w:color="000000" w:sz="4" w:space="0"/>
            </w:tcBorders>
            <w:noWrap/>
            <w:vAlign w:val="center"/>
          </w:tcPr>
          <w:p w14:paraId="744186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2FE98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工商管理（120201k）、国际政治（030202）、法学（030101k）、信用风险管理与法律防控（030104t）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6396A3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全日制本科及以上</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560D71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不限</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14:paraId="4CE8A2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具有两年及以上法律工作经历</w:t>
            </w:r>
          </w:p>
        </w:tc>
      </w:tr>
      <w:tr w14:paraId="7F867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7"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14:paraId="4C89088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noWrap/>
            <w:vAlign w:val="center"/>
          </w:tcPr>
          <w:p w14:paraId="07E72D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市场运营部</w:t>
            </w:r>
          </w:p>
        </w:tc>
        <w:tc>
          <w:tcPr>
            <w:tcW w:w="643" w:type="dxa"/>
            <w:tcBorders>
              <w:top w:val="single" w:color="000000" w:sz="4" w:space="0"/>
              <w:left w:val="single" w:color="000000" w:sz="4" w:space="0"/>
              <w:bottom w:val="single" w:color="000000" w:sz="4" w:space="0"/>
              <w:right w:val="single" w:color="000000" w:sz="4" w:space="0"/>
            </w:tcBorders>
            <w:noWrap/>
            <w:vAlign w:val="center"/>
          </w:tcPr>
          <w:p w14:paraId="25715A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0382D9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市场营销（120202）、市场营销教育（120214t）、国际商务（120205）、零售业管理（120215t）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03DEC3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全日制本科及以上</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384915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不限</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14:paraId="3EC950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lang w:val="en-US"/>
              </w:rPr>
            </w:pPr>
            <w:r>
              <w:rPr>
                <w:rFonts w:hint="eastAsia" w:ascii="宋体" w:hAnsi="宋体" w:eastAsia="宋体" w:cs="宋体"/>
                <w:i w:val="0"/>
                <w:iCs w:val="0"/>
                <w:color w:val="auto"/>
                <w:kern w:val="0"/>
                <w:sz w:val="21"/>
                <w:szCs w:val="21"/>
                <w:highlight w:val="none"/>
                <w:u w:val="none"/>
                <w:shd w:val="clear" w:color="auto" w:fill="auto"/>
                <w:lang w:val="en-US" w:eastAsia="zh-CN" w:bidi="ar"/>
              </w:rPr>
              <w:t>具备优秀的沟通和团队协作能力,熟悉市场营销和推广策略、具备数据分析能力,能够借助数据有效分析市场形势，具有工作经历者</w:t>
            </w:r>
          </w:p>
        </w:tc>
      </w:tr>
      <w:tr w14:paraId="5809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14:paraId="6BCB7FE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noWrap/>
            <w:vAlign w:val="center"/>
          </w:tcPr>
          <w:p w14:paraId="17709D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综合岗职员</w:t>
            </w:r>
          </w:p>
        </w:tc>
        <w:tc>
          <w:tcPr>
            <w:tcW w:w="643" w:type="dxa"/>
            <w:tcBorders>
              <w:top w:val="single" w:color="000000" w:sz="4" w:space="0"/>
              <w:left w:val="single" w:color="000000" w:sz="4" w:space="0"/>
              <w:bottom w:val="single" w:color="000000" w:sz="4" w:space="0"/>
              <w:right w:val="single" w:color="000000" w:sz="4" w:space="0"/>
            </w:tcBorders>
            <w:noWrap/>
            <w:vAlign w:val="center"/>
          </w:tcPr>
          <w:p w14:paraId="3ED4BC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1F6A89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不限</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5E312B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全日制专科及以上</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0038D2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不限</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14:paraId="0811189C">
            <w:pPr>
              <w:keepNext w:val="0"/>
              <w:keepLines w:val="0"/>
              <w:pageBreakBefore w:val="0"/>
              <w:widowControl/>
              <w:suppressLineNumbers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lang w:val="en-US" w:eastAsia="zh-CN"/>
              </w:rPr>
            </w:pPr>
            <w:r>
              <w:rPr>
                <w:rFonts w:hint="eastAsia" w:ascii="宋体" w:hAnsi="宋体" w:eastAsia="宋体" w:cs="宋体"/>
                <w:i w:val="0"/>
                <w:iCs w:val="0"/>
                <w:color w:val="auto"/>
                <w:sz w:val="21"/>
                <w:szCs w:val="21"/>
                <w:highlight w:val="none"/>
                <w:u w:val="none"/>
                <w:shd w:val="clear" w:color="auto" w:fill="auto"/>
                <w:lang w:val="en-US" w:eastAsia="zh-CN"/>
              </w:rPr>
              <w:t>具有较强的组织协调能力和综合文字材料撰写能力，娴熟使用办公软件和办公自动化设备</w:t>
            </w:r>
          </w:p>
        </w:tc>
      </w:tr>
      <w:tr w14:paraId="34B14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2"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14:paraId="0D5456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noWrap/>
            <w:vAlign w:val="center"/>
          </w:tcPr>
          <w:p w14:paraId="4B37C6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工程部职员</w:t>
            </w:r>
          </w:p>
        </w:tc>
        <w:tc>
          <w:tcPr>
            <w:tcW w:w="643" w:type="dxa"/>
            <w:tcBorders>
              <w:top w:val="single" w:color="000000" w:sz="4" w:space="0"/>
              <w:left w:val="single" w:color="000000" w:sz="4" w:space="0"/>
              <w:bottom w:val="single" w:color="000000" w:sz="4" w:space="0"/>
              <w:right w:val="single" w:color="000000" w:sz="4" w:space="0"/>
            </w:tcBorders>
            <w:noWrap/>
            <w:vAlign w:val="center"/>
          </w:tcPr>
          <w:p w14:paraId="6A4A1C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14:paraId="664714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lang w:val="en-US"/>
              </w:rPr>
            </w:pPr>
            <w:r>
              <w:rPr>
                <w:rFonts w:hint="eastAsia" w:ascii="宋体" w:hAnsi="宋体" w:eastAsia="宋体" w:cs="宋体"/>
                <w:i w:val="0"/>
                <w:iCs w:val="0"/>
                <w:color w:val="auto"/>
                <w:kern w:val="0"/>
                <w:sz w:val="22"/>
                <w:szCs w:val="22"/>
                <w:highlight w:val="none"/>
                <w:u w:val="none"/>
                <w:shd w:val="clear" w:color="auto" w:fill="auto"/>
                <w:lang w:val="en-US" w:eastAsia="zh-CN" w:bidi="ar"/>
              </w:rPr>
              <w:t>土木工程（081001）、水利水电工程（081101）、农业工程（082301）</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4AA936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全日制本科及以上</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14:paraId="0C17FC7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2"/>
                <w:szCs w:val="22"/>
                <w:highlight w:val="none"/>
                <w:u w:val="none"/>
                <w:shd w:val="clear" w:color="auto" w:fill="auto"/>
                <w:lang w:val="en-US" w:eastAsia="zh-CN" w:bidi="ar"/>
              </w:rPr>
              <w:t>不限</w:t>
            </w:r>
          </w:p>
        </w:tc>
        <w:tc>
          <w:tcPr>
            <w:tcW w:w="2608" w:type="dxa"/>
            <w:tcBorders>
              <w:top w:val="single" w:color="000000" w:sz="4" w:space="0"/>
              <w:left w:val="single" w:color="000000" w:sz="4" w:space="0"/>
              <w:bottom w:val="single" w:color="000000" w:sz="4" w:space="0"/>
              <w:right w:val="single" w:color="000000" w:sz="4" w:space="0"/>
            </w:tcBorders>
            <w:noWrap w:val="0"/>
            <w:vAlign w:val="center"/>
          </w:tcPr>
          <w:p w14:paraId="1660BD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具备结构设计工程师中级职称或有工程设计三年及以上工作经历</w:t>
            </w:r>
          </w:p>
        </w:tc>
      </w:tr>
      <w:tr w14:paraId="294F3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14:paraId="6475F9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备注</w:t>
            </w:r>
          </w:p>
        </w:tc>
        <w:tc>
          <w:tcPr>
            <w:tcW w:w="8557" w:type="dxa"/>
            <w:gridSpan w:val="6"/>
            <w:tcBorders>
              <w:top w:val="single" w:color="000000" w:sz="4" w:space="0"/>
              <w:left w:val="single" w:color="000000" w:sz="4" w:space="0"/>
              <w:bottom w:val="single" w:color="000000" w:sz="4" w:space="0"/>
              <w:right w:val="single" w:color="000000" w:sz="4" w:space="0"/>
            </w:tcBorders>
            <w:noWrap/>
            <w:vAlign w:val="center"/>
          </w:tcPr>
          <w:p w14:paraId="45BD34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i w:val="0"/>
                <w:iCs w:val="0"/>
                <w:color w:val="auto"/>
                <w:sz w:val="21"/>
                <w:szCs w:val="21"/>
                <w:highlight w:val="none"/>
                <w:u w:val="none"/>
                <w:shd w:val="clear" w:color="auto" w:fill="auto"/>
              </w:rPr>
            </w:pPr>
            <w:r>
              <w:rPr>
                <w:rFonts w:hint="eastAsia" w:ascii="宋体" w:hAnsi="宋体" w:eastAsia="宋体" w:cs="宋体"/>
                <w:i w:val="0"/>
                <w:iCs w:val="0"/>
                <w:color w:val="auto"/>
                <w:kern w:val="0"/>
                <w:sz w:val="21"/>
                <w:szCs w:val="21"/>
                <w:highlight w:val="none"/>
                <w:u w:val="none"/>
                <w:shd w:val="clear" w:color="auto" w:fill="auto"/>
                <w:lang w:val="en-US" w:eastAsia="zh-CN" w:bidi="ar"/>
              </w:rPr>
              <w:t>10人</w:t>
            </w:r>
          </w:p>
        </w:tc>
      </w:tr>
    </w:tbl>
    <w:p w14:paraId="407FAC8B">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TFmYjQ3ZTVlMzcwNTdmMmU5ZTgyNDYyNjk0NTQifQ=="/>
  </w:docVars>
  <w:rsids>
    <w:rsidRoot w:val="362F5744"/>
    <w:rsid w:val="362F5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898" w:firstLineChars="200"/>
      <w:jc w:val="both"/>
    </w:pPr>
    <w:rPr>
      <w:rFonts w:ascii="Times New Roman" w:hAnsi="Times New Roman" w:eastAsia="方正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2024-09-04T10:11:00Z</dcterms:created>
  <dc:creator>{～～}</dc:creator>
  <cp:lastModifiedBy>{～～}</cp:lastModifiedBy>
  <dcterms:modified xsi:type="dcterms:W3CDTF">2024-09-04T10:11:38Z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FD467DBF319348D5A2988CD3F596D25B_11</vt:lpwstr>
  </property>
</Properties>
</file>