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01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承诺书</w:t>
      </w:r>
    </w:p>
    <w:p w14:paraId="5EFF4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 w14:paraId="67B08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本人已仔细阅读《丽江市城乡建设投资运营集团有限公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司市场化选聘高级管理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人员公告》（以下简称“公告”）及相关材料，清楚并理解其内容。</w:t>
      </w:r>
    </w:p>
    <w:p w14:paraId="478918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本人不存在公告所列不接受报名的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种情形。</w:t>
      </w:r>
    </w:p>
    <w:p w14:paraId="7C69F3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本人提供的报名表、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身份证及其他相关证明材料，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个人信息完善且真实。</w:t>
      </w:r>
    </w:p>
    <w:p w14:paraId="5E1290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本人若被确定为考察对象，自愿接受组织考察、背景调查。</w:t>
      </w:r>
    </w:p>
    <w:p w14:paraId="566223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本人若被确定为拟聘任人选，自愿接受公司统一组织的体检，知悉体检标准参照《公务员录用体检通用标准（试行）》。</w:t>
      </w:r>
    </w:p>
    <w:p w14:paraId="7B47D2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对违反以上承诺造成的后果，本人自愿承担相责任。</w:t>
      </w:r>
    </w:p>
    <w:p w14:paraId="1E885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 w14:paraId="5CC22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 w14:paraId="663F79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　承诺人签字：　　　　　　时间：　　年　　月　　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1119CD-08B2-4D49-BC8F-5453CFEA271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AB33332-6B64-47B2-91BA-E1ECBD5FCC1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3FC045C-9A0C-4E94-BBFB-E6D992C5744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9696D06-942A-4AE8-9944-ECA99AB840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C20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7A64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7A64A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8ECDD"/>
    <w:multiLevelType w:val="singleLevel"/>
    <w:tmpl w:val="16B8ECDD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zE1ODA2Mzk0YjBiYzgyMmRiNDFkNTg1NmQzOGMifQ=="/>
  </w:docVars>
  <w:rsids>
    <w:rsidRoot w:val="26BC55B4"/>
    <w:rsid w:val="106970AC"/>
    <w:rsid w:val="26BC55B4"/>
    <w:rsid w:val="433E70E9"/>
    <w:rsid w:val="4BE41090"/>
    <w:rsid w:val="780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</Pages>
  <Words>233</Words>
  <Characters>233</Characters>
  <Lines>0</Lines>
  <Paragraphs>0</Paragraphs>
  <TotalTime>0</TotalTime>
  <ScaleCrop>false</ScaleCrop>
  <LinksUpToDate>false</LinksUpToDate>
  <CharactersWithSpaces>246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2024-07-10T08:48:00Z</dcterms:created>
  <dc:creator>寸小天</dc:creator>
  <cp:lastModifiedBy>Daisy</cp:lastModifiedBy>
  <cp:lastPrinted>2024-07-11T01:43:00Z</cp:lastPrinted>
  <dcterms:modified xsi:type="dcterms:W3CDTF">2024-08-27T08:41:23Z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60D6BEC116F843ACAE246E1A91E2A090_11</vt:lpwstr>
  </property>
</Properties>
</file>