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F1BDA">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59E7782D">
      <w:pPr>
        <w:jc w:val="center"/>
        <w:rPr>
          <w:rFonts w:hint="eastAsia" w:ascii="黑体" w:hAnsi="黑体" w:eastAsia="黑体" w:cs="黑体"/>
          <w:sz w:val="44"/>
          <w:szCs w:val="44"/>
        </w:rPr>
      </w:pPr>
      <w:r>
        <w:rPr>
          <w:rFonts w:hint="eastAsia" w:ascii="黑体" w:hAnsi="黑体" w:eastAsia="黑体" w:cs="黑体"/>
          <w:sz w:val="44"/>
          <w:szCs w:val="44"/>
          <w:lang w:val="en-US" w:eastAsia="zh-CN"/>
        </w:rPr>
        <w:t>爱辉区</w:t>
      </w:r>
      <w:r>
        <w:rPr>
          <w:rFonts w:hint="eastAsia" w:ascii="黑体" w:hAnsi="黑体" w:eastAsia="黑体" w:cs="黑体"/>
          <w:sz w:val="44"/>
          <w:szCs w:val="44"/>
        </w:rPr>
        <w:t>就业困难人员认定办理指南</w:t>
      </w:r>
    </w:p>
    <w:p w14:paraId="6768D4D5">
      <w:pPr>
        <w:numPr>
          <w:ilvl w:val="0"/>
          <w:numId w:val="0"/>
        </w:numPr>
        <w:jc w:val="left"/>
        <w:rPr>
          <w:rFonts w:hint="eastAsia" w:ascii="宋体" w:hAnsi="宋体" w:eastAsia="宋体" w:cs="宋体"/>
          <w:b/>
          <w:color w:val="000000" w:themeColor="text1"/>
          <w:spacing w:val="0"/>
          <w:sz w:val="32"/>
          <w:szCs w:val="32"/>
          <w14:textFill>
            <w14:solidFill>
              <w14:schemeClr w14:val="tx1"/>
            </w14:solidFill>
          </w14:textFill>
        </w:rPr>
      </w:pPr>
    </w:p>
    <w:p w14:paraId="0BA7464A">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b/>
          <w:bCs w:val="0"/>
          <w:i w:val="0"/>
          <w:iCs w:val="0"/>
          <w:color w:val="000000" w:themeColor="text1"/>
          <w:spacing w:val="0"/>
          <w:sz w:val="32"/>
          <w:szCs w:val="32"/>
          <w14:textFill>
            <w14:solidFill>
              <w14:schemeClr w14:val="tx1"/>
            </w14:solidFill>
          </w14:textFill>
        </w:rPr>
      </w:pPr>
      <w:r>
        <w:rPr>
          <w:rFonts w:hint="eastAsia" w:ascii="宋体" w:hAnsi="宋体" w:eastAsia="宋体" w:cs="宋体"/>
          <w:b/>
          <w:bCs w:val="0"/>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宋体"/>
          <w:b/>
          <w:bCs w:val="0"/>
          <w:i w:val="0"/>
          <w:iCs w:val="0"/>
          <w:color w:val="000000" w:themeColor="text1"/>
          <w:spacing w:val="0"/>
          <w:sz w:val="32"/>
          <w:szCs w:val="32"/>
          <w:lang w:val="en-US" w:eastAsia="zh-CN"/>
          <w14:textFill>
            <w14:solidFill>
              <w14:schemeClr w14:val="tx1"/>
            </w14:solidFill>
          </w14:textFill>
        </w:rPr>
        <w:t xml:space="preserve">  一、</w:t>
      </w:r>
      <w:r>
        <w:rPr>
          <w:rFonts w:hint="eastAsia" w:ascii="宋体" w:hAnsi="宋体" w:eastAsia="宋体" w:cs="宋体"/>
          <w:b/>
          <w:bCs w:val="0"/>
          <w:i w:val="0"/>
          <w:iCs w:val="0"/>
          <w:color w:val="000000" w:themeColor="text1"/>
          <w:spacing w:val="0"/>
          <w:sz w:val="32"/>
          <w:szCs w:val="32"/>
          <w14:textFill>
            <w14:solidFill>
              <w14:schemeClr w14:val="tx1"/>
            </w14:solidFill>
          </w14:textFill>
        </w:rPr>
        <w:t>认定范围</w:t>
      </w:r>
    </w:p>
    <w:p w14:paraId="1929EC9E">
      <w:pPr>
        <w:keepNext w:val="0"/>
        <w:keepLines w:val="0"/>
        <w:widowControl/>
        <w:suppressLineNumbers w:val="0"/>
        <w:jc w:val="left"/>
        <w:rPr>
          <w:rFonts w:hint="eastAsia" w:ascii="宋体" w:hAnsi="宋体" w:eastAsia="宋体" w:cs="宋体"/>
          <w:b/>
          <w:bCs/>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t xml:space="preserve">    （一）</w:t>
      </w:r>
      <w:r>
        <w:rPr>
          <w:rFonts w:hint="eastAsia" w:ascii="宋体" w:hAnsi="宋体" w:eastAsia="宋体" w:cs="宋体"/>
          <w:b/>
          <w:bCs/>
          <w:i w:val="0"/>
          <w:iCs w:val="0"/>
          <w:caps w:val="0"/>
          <w:color w:val="000000" w:themeColor="text1"/>
          <w:spacing w:val="0"/>
          <w:kern w:val="0"/>
          <w:sz w:val="32"/>
          <w:szCs w:val="32"/>
          <w:shd w:val="clear" w:fill="FFFFFF"/>
          <w:lang w:val="en-US" w:eastAsia="zh-CN" w:bidi="ar"/>
          <w14:textFill>
            <w14:solidFill>
              <w14:schemeClr w14:val="tx1"/>
            </w14:solidFill>
          </w14:textFill>
        </w:rPr>
        <w:t>就业困难人员是指城镇常住人员，在法定劳动年龄内、处于无业状态、有劳动能力和就业要求、具备下列条件之一的人员:</w:t>
      </w:r>
    </w:p>
    <w:p w14:paraId="50243AD9">
      <w:pPr>
        <w:keepNext w:val="0"/>
        <w:keepLines w:val="0"/>
        <w:widowControl/>
        <w:suppressLineNumbers w:val="0"/>
        <w:jc w:val="left"/>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1.大龄失业人员（“4050”人员），</w:t>
      </w:r>
      <w:r>
        <w:rPr>
          <w:rFonts w:ascii="宋体" w:hAnsi="宋体" w:eastAsia="宋体" w:cs="宋体"/>
          <w:kern w:val="0"/>
          <w:sz w:val="32"/>
          <w:szCs w:val="32"/>
          <w:lang w:val="en-US" w:eastAsia="zh-CN" w:bidi="ar"/>
        </w:rPr>
        <w:t>指女四十周岁以上、男五十周岁以上的人员</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w:t>
      </w:r>
    </w:p>
    <w:p w14:paraId="5B76BD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2.零就业家庭(法定劳动年龄内的家庭人员均处于失业状态的城镇居民家庭)；</w:t>
      </w:r>
    </w:p>
    <w:p w14:paraId="0B2970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3.符合条件的残疾失业人员；</w:t>
      </w:r>
    </w:p>
    <w:p w14:paraId="43110C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4.享受城市居民最低生活保障人员；</w:t>
      </w:r>
    </w:p>
    <w:p w14:paraId="055DAA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5.连续失业1年及以上人员；</w:t>
      </w:r>
    </w:p>
    <w:p w14:paraId="6C5201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6.因失去土地等原因难以实现就业人员；</w:t>
      </w:r>
    </w:p>
    <w:p w14:paraId="77E7C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7.县以上(含县级)劳动模范；</w:t>
      </w:r>
    </w:p>
    <w:p w14:paraId="4EE490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8.军人配偶；</w:t>
      </w:r>
    </w:p>
    <w:p w14:paraId="5D7BEE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9.烈属；</w:t>
      </w:r>
    </w:p>
    <w:p w14:paraId="178AF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10.单亲抚养未成年人者；</w:t>
      </w:r>
    </w:p>
    <w:p w14:paraId="69009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11.刑满释放的“三无人员” (无家可归、无业可就、无亲可投的人员)；</w:t>
      </w:r>
    </w:p>
    <w:p w14:paraId="263EB3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12.脱贫人口；</w:t>
      </w:r>
    </w:p>
    <w:p w14:paraId="3AD7E9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13.农村低收入人口；</w:t>
      </w:r>
    </w:p>
    <w:p w14:paraId="576448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申请人具有下列情形之一的，不得认定为就业困难人员：</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 </w:t>
      </w:r>
    </w:p>
    <w:p w14:paraId="269B29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申请人为经营主体投资人、股东或者担任经营主体法定代表人</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负责人、董事、监事、</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理事及工商登记存续期间其他任职</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的；</w:t>
      </w:r>
    </w:p>
    <w:p w14:paraId="546BED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其他不符合就业困难人员认定的情形。</w:t>
      </w:r>
    </w:p>
    <w:p w14:paraId="52FEBF22">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b/>
          <w:bCs w:val="0"/>
          <w:i w:val="0"/>
          <w:iC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bCs w:val="0"/>
          <w:i w:val="0"/>
          <w:iCs w:val="0"/>
          <w:color w:val="000000" w:themeColor="text1"/>
          <w:spacing w:val="0"/>
          <w:sz w:val="32"/>
          <w:szCs w:val="32"/>
          <w:lang w:val="en-US" w:eastAsia="zh-CN"/>
          <w14:textFill>
            <w14:solidFill>
              <w14:schemeClr w14:val="tx1"/>
            </w14:solidFill>
          </w14:textFill>
        </w:rPr>
        <w:t xml:space="preserve">   二、申请材料</w:t>
      </w:r>
    </w:p>
    <w:p w14:paraId="786AA5DB">
      <w:pPr>
        <w:keepNext w:val="0"/>
        <w:keepLines w:val="0"/>
        <w:widowControl/>
        <w:suppressLineNumbers w:val="0"/>
        <w:jc w:val="left"/>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t xml:space="preserve">   （一）</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《黑河市爱辉区就业困难人员认定申请表》，身份证原件、复印件，户口本原件、复印件，《就业创业证》原件、复印件(复印第</w:t>
      </w:r>
      <w:r>
        <w:rPr>
          <w:rFonts w:hint="default"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3</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6</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页</w:t>
      </w:r>
      <w:r>
        <w:rPr>
          <w:rFonts w:hint="default"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，投资任职报告，</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基层公共就业服务机构</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公示表原件</w:t>
      </w:r>
      <w:r>
        <w:rPr>
          <w:rFonts w:hint="default"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w:t>
      </w:r>
    </w:p>
    <w:p w14:paraId="300F67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321" w:firstLineChars="10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相关证明材料：</w:t>
      </w:r>
    </w:p>
    <w:p w14:paraId="4FDBC6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1.城镇登记失业人员中的“4050”人员，提供《</w:t>
      </w:r>
      <w:r>
        <w:rPr>
          <w:rFonts w:hint="eastAsia" w:ascii="宋体" w:hAnsi="宋体" w:eastAsia="宋体" w:cs="宋体"/>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就业创业证</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w:t>
      </w:r>
    </w:p>
    <w:p w14:paraId="72DA6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2.城镇零就业家庭成员，提供家庭成员就业状况和有无经营性、投资性收入证明材料；</w:t>
      </w:r>
    </w:p>
    <w:p w14:paraId="3F036D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3.享受城市居民最低生活保障人员，提供《低保证》原件及复印件；</w:t>
      </w:r>
    </w:p>
    <w:p w14:paraId="1D044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4.连续失业 1 年以上的人员，提供《解除劳动关系备案表》及失业证明材料；</w:t>
      </w:r>
    </w:p>
    <w:p w14:paraId="0A4975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5.残疾人员，提供《残疾人证》原件及复印件；</w:t>
      </w:r>
    </w:p>
    <w:p w14:paraId="1E1A71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6.完全失去土地的农民，提供承包土地被征用证明；</w:t>
      </w:r>
    </w:p>
    <w:p w14:paraId="07C0B3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7.军人配偶应提供配偶的军人证件（证明）和《结婚证》； </w:t>
      </w:r>
    </w:p>
    <w:p w14:paraId="716324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8.县级以上（含县级）劳动模范，提供劳动模范证书或相关证件及复印件；</w:t>
      </w:r>
    </w:p>
    <w:p w14:paraId="56C5C0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9.烈属，出具《烈属证》与本人关系的证明；</w:t>
      </w:r>
    </w:p>
    <w:p w14:paraId="643B79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10.需要抚养未成年人的单亲家庭困难人员，提供《离婚证》、丧偶者出具《结婚证》和公安部门出具的配偶死亡证明；</w:t>
      </w:r>
    </w:p>
    <w:p w14:paraId="676B3B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11.脱贫人口和农村低收入人口，由就业部门到相关部门调取系统数据。</w:t>
      </w:r>
      <w:bookmarkStart w:id="0" w:name="_GoBack"/>
      <w:bookmarkEnd w:id="0"/>
    </w:p>
    <w:p w14:paraId="4ADF056F">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2"/>
        <w:jc w:val="left"/>
        <w:textAlignment w:val="auto"/>
        <w:outlineLvl w:val="9"/>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t>认定程序</w:t>
      </w:r>
    </w:p>
    <w:p w14:paraId="40727392">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jc w:val="left"/>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个人</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申请。劳动年龄内有一定劳动能力和就业意愿且符合认定范围的人员，到户口所在地或常住地的</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劳动就业社会保障服务站</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现场办理。申请时，提供本人身份证或社会保障卡、</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就业创业证</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和相关人员类别身份证明材料。申请人对所提交材料的真实性、有效性负责，</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就业</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部门对申报信息进行跨部门大数据比对核查。 </w:t>
      </w:r>
    </w:p>
    <w:p w14:paraId="620A01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劳动就业社会保障服务站</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初审公示。</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乡镇、社区劳动就业社会保障服务平台</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接到申请</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材料</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后，对申请人提交的材料进行初步审查，核验申请人的失业登记状况、身体状况、技能水平、家庭状况、求职经历等情况，对已办理失业登记且提交材料齐全的，在</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个工作日内核实完毕并进行公示</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公示时间为3个工作日</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 </w:t>
      </w:r>
    </w:p>
    <w:p w14:paraId="76FE96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区就业服务中心</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审核认定。</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经</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公示无异议的，</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区</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服务</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中心</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对申报材料信息进行跨部门数据比对，通过黑龙江省金保工程</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一体化</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平台</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审核认定，并反馈认定结果。经审核通过并认定为就业困难人员的，在就业创业证和《</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黑河市爱辉区</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就业困难人员认定申请表》记载认定时间</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并加盖章印</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。对审核未通过不予认定的，在《</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黑河市爱辉区</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就业困难人员认定申请表》上注明原因，并及时告知申请人。申请人对不予认定有异议的，可在收到告知后15日内向人社部门提出复核申请。</w:t>
      </w:r>
    </w:p>
    <w:p w14:paraId="5922075C">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i w:val="0"/>
          <w:iCs w:val="0"/>
          <w:color w:val="000000" w:themeColor="text1"/>
          <w:spacing w:val="0"/>
          <w:sz w:val="32"/>
          <w:szCs w:val="32"/>
          <w:lang w:val="en-US" w:eastAsia="zh-CN"/>
          <w14:textFill>
            <w14:solidFill>
              <w14:schemeClr w14:val="tx1"/>
            </w14:solidFill>
          </w14:textFill>
        </w:rPr>
        <w:t xml:space="preserve">    四、退出机制</w:t>
      </w:r>
    </w:p>
    <w:p w14:paraId="41C9E8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就业困难认定实行动态管理。</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已认定为就业困难人员出现下列情形之一的，</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劳动就业社会保障服务站</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及时</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退出</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就业困难人员身份并采取适当方式告知，同时在就业创业证和</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黑龙江省金保工程</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一体化</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平台</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上记载</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退出原因</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等信息：</w:t>
      </w:r>
    </w:p>
    <w:p w14:paraId="4685D4B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1.</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已依法享受基本养老保险待遇或死亡的;</w:t>
      </w:r>
    </w:p>
    <w:p w14:paraId="71998F0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2.</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被各类用人单位录用或招聘并按企业职工身份参保</w:t>
      </w:r>
    </w:p>
    <w:p w14:paraId="1AB217D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的;</w:t>
      </w:r>
    </w:p>
    <w:p w14:paraId="4A0D6CF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3.</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从事个体经营、创办企业或民办非企业;</w:t>
      </w:r>
    </w:p>
    <w:p w14:paraId="4748EAF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4.</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从事有稳定收入的劳动并且月收入不低于当地最低生活保障标准的;</w:t>
      </w:r>
    </w:p>
    <w:p w14:paraId="06FE9F1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5.</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入学、应征服兵役、移居境外的;</w:t>
      </w:r>
    </w:p>
    <w:p w14:paraId="4B1CFF4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6.</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完全丧失劳动能力的;</w:t>
      </w:r>
    </w:p>
    <w:p w14:paraId="13F7F5B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7.</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被判刑收监执行的;</w:t>
      </w:r>
    </w:p>
    <w:p w14:paraId="4909E02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8.</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无正当理由连续3次拒绝接受公共就业服务的;</w:t>
      </w:r>
    </w:p>
    <w:p w14:paraId="21BFF2E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42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9.</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连续 6个月无法取得联系的。</w:t>
      </w:r>
    </w:p>
    <w:p w14:paraId="38056A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42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就业困难人员身份被取消后</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可据实</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重新</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对</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符合认定条件的,再次按程序申请就业困难人员认定，所需提供材料和初次认定材料相同。再次认定的就业困难人员享受就业援助政策累计补贴期限不得超过就业援助政策规定的补贴期限。</w:t>
      </w:r>
    </w:p>
    <w:p w14:paraId="32C3FB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jc w:val="both"/>
        <w:textAlignment w:val="auto"/>
        <w:outlineLvl w:val="9"/>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489C7"/>
    <w:multiLevelType w:val="singleLevel"/>
    <w:tmpl w:val="66B489C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jU4NTRlMjI4MGU5YjExYTllNmZjOTE3ODQ5OTAifQ=="/>
  </w:docVars>
  <w:rsids>
    <w:rsidRoot w:val="68E12DDE"/>
    <w:rsid w:val="09F3502D"/>
    <w:rsid w:val="12A33F8F"/>
    <w:rsid w:val="1A610CD0"/>
    <w:rsid w:val="238F5B69"/>
    <w:rsid w:val="244A5FA0"/>
    <w:rsid w:val="330A10C1"/>
    <w:rsid w:val="33A50BA1"/>
    <w:rsid w:val="463A403A"/>
    <w:rsid w:val="4C220A95"/>
    <w:rsid w:val="4F126EE6"/>
    <w:rsid w:val="51335048"/>
    <w:rsid w:val="5D6F5F3E"/>
    <w:rsid w:val="68E12DDE"/>
    <w:rsid w:val="6E250C16"/>
    <w:rsid w:val="76035D73"/>
    <w:rsid w:val="7D410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jyj</Company>
  <Pages>4</Pages>
  <Words>1707</Words>
  <Characters>1758</Characters>
  <Lines>0</Lines>
  <Paragraphs>0</Paragraphs>
  <TotalTime>1</TotalTime>
  <ScaleCrop>false</ScaleCrop>
  <LinksUpToDate>false</LinksUpToDate>
  <CharactersWithSpaces>1870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2024-08-08T01:57:00Z</dcterms:created>
  <dc:creator>lenovo</dc:creator>
  <cp:lastModifiedBy>亽心傷亽丶</cp:lastModifiedBy>
  <cp:lastPrinted>2024-08-08T06:09:00Z</cp:lastPrinted>
  <dcterms:modified xsi:type="dcterms:W3CDTF">2024-08-20T09:04:50Z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344B04F7049C46A9A3F0C54139D85BE1_13</vt:lpwstr>
  </property>
</Properties>
</file>