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桂东县人民法院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right="0"/>
        <w:jc w:val="center"/>
        <w:textAlignment w:val="auto"/>
        <w:rPr>
          <w:rFonts w:hint="eastAsia" w:cs="微软雅黑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审判辅助人员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报考岗位：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填表时间：    年   月   日</w:t>
      </w:r>
    </w:p>
    <w:tbl>
      <w:tblPr>
        <w:tblStyle w:val="4"/>
        <w:tblW w:w="96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421"/>
        <w:gridCol w:w="896"/>
        <w:gridCol w:w="276"/>
        <w:gridCol w:w="972"/>
        <w:gridCol w:w="195"/>
        <w:gridCol w:w="60"/>
        <w:gridCol w:w="765"/>
        <w:gridCol w:w="180"/>
        <w:gridCol w:w="360"/>
        <w:gridCol w:w="149"/>
        <w:gridCol w:w="136"/>
        <w:gridCol w:w="660"/>
        <w:gridCol w:w="1383"/>
        <w:gridCol w:w="1452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7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68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68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859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6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本人是否受过刑事、治安处罚和党政纪处分。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本人身体有无重大、传染性疾病。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6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本人直系亲属有无犯罪记录。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本人是否存在任职回避的情形。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6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本人与其他单位有无劳动关系。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有无其他影响报考的情形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45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3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单位、职务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5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5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5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503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454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4325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45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5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45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23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3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  位</w:t>
            </w:r>
          </w:p>
        </w:tc>
        <w:tc>
          <w:tcPr>
            <w:tcW w:w="21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职务（身份）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  <w:jc w:val="center"/>
        </w:trPr>
        <w:tc>
          <w:tcPr>
            <w:tcW w:w="145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8" w:type="dxa"/>
            <w:gridSpan w:val="1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4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7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我保证以上所填情况均属实，如有不实，自愿承担相应责任。 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    年  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74" w:right="1361" w:bottom="147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TNhNDc3OWFmMDMyYTc1OWI0MDgxNDAyYTU0ZWEifQ=="/>
  </w:docVars>
  <w:rsids>
    <w:rsidRoot w:val="79EE3BE5"/>
    <w:rsid w:val="79E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2024-08-02T07:40:00Z</dcterms:created>
  <dc:creator>WPS_1591277204</dc:creator>
  <cp:lastModifiedBy>WPS_1591277204</cp:lastModifiedBy>
  <dcterms:modified xsi:type="dcterms:W3CDTF">2024-08-02T07:40:40Z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489551D185884A04A7EF732FEC29C026_11</vt:lpwstr>
  </property>
</Properties>
</file>