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36"/>
          <w:lang w:val="en-US" w:eastAsia="zh-CN"/>
        </w:rPr>
      </w:pPr>
      <w:r>
        <w:rPr>
          <w:rFonts w:hint="eastAsia" w:ascii="Times New Roman" w:hAnsi="Times New Roman" w:eastAsia="方正小标宋简体" w:cs="方正小标宋简体"/>
          <w:sz w:val="44"/>
          <w:szCs w:val="36"/>
          <w:lang w:val="en-US" w:eastAsia="zh-CN"/>
        </w:rPr>
        <w:t>普合苗族乡人民政府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themeColor="text1"/>
          <w:spacing w:val="0"/>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sz w:val="44"/>
          <w:szCs w:val="44"/>
          <w:shd w:val="clear"/>
          <w14:textFill>
            <w14:solidFill>
              <w14:schemeClr w14:val="tx1"/>
            </w14:solidFill>
          </w14:textFill>
        </w:rPr>
        <w:t>202</w:t>
      </w:r>
      <w:r>
        <w:rPr>
          <w:rFonts w:hint="eastAsia" w:ascii="Times New Roman" w:hAnsi="Times New Roman" w:eastAsia="方正小标宋简体" w:cs="Times New Roman"/>
          <w:b w:val="0"/>
          <w:bCs w:val="0"/>
          <w:i w:val="0"/>
          <w:iCs w:val="0"/>
          <w:caps w:val="0"/>
          <w:color w:val="000000" w:themeColor="text1"/>
          <w:spacing w:val="0"/>
          <w:sz w:val="44"/>
          <w:szCs w:val="44"/>
          <w:shd w:val="clear"/>
          <w:lang w:val="en-US" w:eastAsia="zh-CN"/>
          <w14:textFill>
            <w14:solidFill>
              <w14:schemeClr w14:val="tx1"/>
            </w14:solidFill>
          </w14:textFill>
        </w:rPr>
        <w:t>4</w:t>
      </w:r>
      <w:r>
        <w:rPr>
          <w:rFonts w:hint="default" w:ascii="Times New Roman" w:hAnsi="Times New Roman" w:eastAsia="方正小标宋简体" w:cs="Times New Roman"/>
          <w:b w:val="0"/>
          <w:bCs w:val="0"/>
          <w:i w:val="0"/>
          <w:iCs w:val="0"/>
          <w:caps w:val="0"/>
          <w:color w:val="000000" w:themeColor="text1"/>
          <w:spacing w:val="0"/>
          <w:sz w:val="44"/>
          <w:szCs w:val="44"/>
          <w:shd w:val="clear"/>
          <w14:textFill>
            <w14:solidFill>
              <w14:schemeClr w14:val="tx1"/>
            </w14:solidFill>
          </w14:textFill>
        </w:rPr>
        <w:t>年公开招聘</w:t>
      </w:r>
      <w:r>
        <w:rPr>
          <w:rFonts w:hint="default" w:ascii="Times New Roman" w:hAnsi="Times New Roman" w:eastAsia="方正小标宋简体" w:cs="Times New Roman"/>
          <w:bCs/>
          <w:color w:val="000000" w:themeColor="text1"/>
          <w:spacing w:val="0"/>
          <w:kern w:val="2"/>
          <w:sz w:val="44"/>
          <w:szCs w:val="44"/>
          <w:highlight w:val="none"/>
          <w:lang w:val="en-US" w:eastAsia="zh-CN" w:bidi="ar-SA"/>
          <w14:textFill>
            <w14:solidFill>
              <w14:schemeClr w14:val="tx1"/>
            </w14:solidFill>
          </w14:textFill>
        </w:rPr>
        <w:t>村级财务会计委托代理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000000" w:themeColor="text1"/>
          <w:spacing w:val="0"/>
          <w:sz w:val="44"/>
          <w:szCs w:val="44"/>
          <w:shd w:val="clear"/>
          <w14:textFill>
            <w14:solidFill>
              <w14:schemeClr w14:val="tx1"/>
            </w14:solidFill>
          </w14:textFill>
        </w:rPr>
      </w:pPr>
      <w:r>
        <w:rPr>
          <w:rFonts w:hint="default" w:ascii="Times New Roman" w:hAnsi="Times New Roman" w:eastAsia="方正小标宋简体" w:cs="Times New Roman"/>
          <w:bCs/>
          <w:color w:val="000000" w:themeColor="text1"/>
          <w:spacing w:val="0"/>
          <w:kern w:val="2"/>
          <w:sz w:val="44"/>
          <w:szCs w:val="44"/>
          <w:highlight w:val="none"/>
          <w:lang w:val="en-US" w:eastAsia="zh-CN" w:bidi="ar-SA"/>
          <w14:textFill>
            <w14:solidFill>
              <w14:schemeClr w14:val="tx1"/>
            </w14:solidFill>
          </w14:textFill>
        </w:rPr>
        <w:t>服务中心</w:t>
      </w:r>
      <w:r>
        <w:rPr>
          <w:rFonts w:hint="default" w:ascii="Times New Roman" w:hAnsi="Times New Roman" w:eastAsia="方正小标宋简体" w:cs="Times New Roman"/>
          <w:b w:val="0"/>
          <w:bCs w:val="0"/>
          <w:i w:val="0"/>
          <w:iCs w:val="0"/>
          <w:caps w:val="0"/>
          <w:color w:val="000000" w:themeColor="text1"/>
          <w:spacing w:val="0"/>
          <w:sz w:val="44"/>
          <w:szCs w:val="44"/>
          <w:shd w:val="clear"/>
          <w:lang w:val="en-US" w:eastAsia="zh-CN"/>
          <w14:textFill>
            <w14:solidFill>
              <w14:schemeClr w14:val="tx1"/>
            </w14:solidFill>
          </w14:textFill>
        </w:rPr>
        <w:t>会计</w:t>
      </w:r>
      <w:r>
        <w:rPr>
          <w:rFonts w:hint="default" w:ascii="Times New Roman" w:hAnsi="Times New Roman" w:eastAsia="方正小标宋简体" w:cs="Times New Roman"/>
          <w:b w:val="0"/>
          <w:bCs w:val="0"/>
          <w:i w:val="0"/>
          <w:iCs w:val="0"/>
          <w:caps w:val="0"/>
          <w:color w:val="000000" w:themeColor="text1"/>
          <w:spacing w:val="0"/>
          <w:sz w:val="44"/>
          <w:szCs w:val="44"/>
          <w:shd w:val="clear"/>
          <w14:textFill>
            <w14:solidFill>
              <w14:schemeClr w14:val="tx1"/>
            </w14:solidFill>
          </w14:textFill>
        </w:rPr>
        <w:t>人员公告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根据《西林县机关事业单位政府购买服务人员管理暂行办法》（</w:t>
      </w:r>
      <w:r>
        <w:rPr>
          <w:rFonts w:hint="default" w:ascii="Times New Roman" w:hAnsi="Times New Roman" w:eastAsia="仿宋_GB2312" w:cs="Times New Roman"/>
          <w:sz w:val="32"/>
          <w:lang w:val="en-US" w:eastAsia="zh-CN"/>
        </w:rPr>
        <w:t>西政办发</w:t>
      </w:r>
      <w:r>
        <w:rPr>
          <w:rFonts w:hint="default" w:ascii="Times New Roman" w:hAnsi="Times New Roman" w:eastAsia="仿宋_GB2312" w:cs="Times New Roman"/>
          <w:sz w:val="32"/>
          <w:lang w:eastAsia="zh-CN"/>
        </w:rPr>
        <w:t>〔2021〕</w:t>
      </w:r>
      <w:r>
        <w:rPr>
          <w:rFonts w:hint="default" w:ascii="Times New Roman" w:hAnsi="Times New Roman" w:eastAsia="仿宋_GB2312" w:cs="Times New Roman"/>
          <w:sz w:val="32"/>
          <w:lang w:val="en-US" w:eastAsia="zh-CN"/>
        </w:rPr>
        <w:t>71</w:t>
      </w:r>
      <w:r>
        <w:rPr>
          <w:rFonts w:hint="default" w:ascii="Times New Roman" w:hAnsi="Times New Roman" w:eastAsia="仿宋_GB2312" w:cs="Times New Roman"/>
          <w:sz w:val="32"/>
          <w:lang w:eastAsia="zh-CN"/>
        </w:rPr>
        <w:t>号）</w:t>
      </w:r>
      <w:bookmarkStart w:id="0" w:name="_GoBack"/>
      <w:bookmarkEnd w:id="0"/>
      <w:r>
        <w:rPr>
          <w:rFonts w:hint="default" w:ascii="Times New Roman" w:hAnsi="Times New Roman" w:eastAsia="仿宋_GB2312" w:cs="Times New Roman"/>
          <w:sz w:val="32"/>
          <w:lang w:val="en-US" w:eastAsia="zh-CN"/>
        </w:rPr>
        <w:t>精神，</w:t>
      </w:r>
      <w:r>
        <w:rPr>
          <w:rFonts w:hint="default" w:ascii="Times New Roman" w:hAnsi="Times New Roman" w:eastAsia="仿宋_GB2312" w:cs="Times New Roman"/>
          <w:sz w:val="32"/>
        </w:rPr>
        <w:t>因工作需要，</w:t>
      </w:r>
      <w:r>
        <w:rPr>
          <w:rFonts w:hint="default" w:ascii="Times New Roman" w:hAnsi="Times New Roman" w:eastAsia="仿宋_GB2312" w:cs="Times New Roman"/>
          <w:sz w:val="32"/>
          <w:lang w:val="en-US" w:eastAsia="zh-CN"/>
        </w:rPr>
        <w:t>普合苗族乡人民政府</w:t>
      </w:r>
      <w:r>
        <w:rPr>
          <w:rFonts w:hint="default" w:ascii="Times New Roman" w:hAnsi="Times New Roman" w:eastAsia="仿宋_GB2312" w:cs="Times New Roman"/>
          <w:sz w:val="32"/>
        </w:rPr>
        <w:t>拟向社会公开招聘</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名政府购买服务人员，现将有关事项公告如下：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一、招聘原则</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坚持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公开、平等、竞争、择优</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的原则，实行公开招聘，择优聘用。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二、招聘职位、岗位性质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（一）招聘职位：</w:t>
      </w:r>
      <w:r>
        <w:rPr>
          <w:rFonts w:hint="default" w:ascii="Times New Roman" w:hAnsi="Times New Roman" w:eastAsia="仿宋_GB2312" w:cs="Times New Roman"/>
          <w:bCs/>
          <w:color w:val="000000" w:themeColor="text1"/>
          <w:spacing w:val="0"/>
          <w:kern w:val="2"/>
          <w:sz w:val="32"/>
          <w:szCs w:val="32"/>
          <w:highlight w:val="none"/>
          <w:lang w:val="en-US" w:eastAsia="zh-CN" w:bidi="ar-SA"/>
          <w14:textFill>
            <w14:solidFill>
              <w14:schemeClr w14:val="tx1"/>
            </w14:solidFill>
          </w14:textFill>
        </w:rPr>
        <w:t>村级财务会计委托代理服务中心会计人员1名</w:t>
      </w:r>
      <w:r>
        <w:rPr>
          <w:rFonts w:hint="default" w:ascii="Times New Roman" w:hAnsi="Times New Roman" w:eastAsia="仿宋_GB2312" w:cs="Times New Roman"/>
          <w:sz w:val="32"/>
          <w:lang w:val="en-US" w:eastAsia="zh-CN"/>
        </w:rPr>
        <w:t>（详见岗位计划表）。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（二）岗位性质：政府购买服务。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三、招聘条件</w:t>
      </w:r>
    </w:p>
    <w:p>
      <w:pPr>
        <w:snapToGrid w:val="0"/>
        <w:spacing w:line="560" w:lineRule="exact"/>
        <w:ind w:firstLine="643"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（一）报考人员应具备以下条件：</w:t>
      </w:r>
    </w:p>
    <w:p>
      <w:pPr>
        <w:snapToGrid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遵守中华人民共和国宪法、法律</w:t>
      </w:r>
      <w:r>
        <w:rPr>
          <w:rFonts w:hint="default" w:ascii="Times New Roman" w:hAnsi="Times New Roman" w:eastAsia="仿宋_GB2312" w:cs="Times New Roman"/>
          <w:color w:val="auto"/>
          <w:sz w:val="31"/>
          <w:szCs w:val="31"/>
          <w:shd w:val="clear" w:color="auto" w:fill="FFFFFF"/>
        </w:rPr>
        <w:t>，拥护中国共产党领导和社会主义制度</w:t>
      </w:r>
      <w:r>
        <w:rPr>
          <w:rFonts w:hint="default" w:ascii="Times New Roman" w:hAnsi="Times New Roman" w:eastAsia="仿宋_GB2312" w:cs="Times New Roman"/>
          <w:color w:val="auto"/>
          <w:sz w:val="32"/>
          <w:szCs w:val="32"/>
        </w:rPr>
        <w:t>，遵守职业道德，具有良好的品行</w:t>
      </w:r>
      <w:r>
        <w:rPr>
          <w:rFonts w:hint="eastAsia" w:ascii="Times New Roman" w:hAnsi="Times New Roman" w:eastAsia="仿宋_GB2312" w:cs="Times New Roman"/>
          <w:color w:val="auto"/>
          <w:sz w:val="32"/>
          <w:szCs w:val="32"/>
          <w:lang w:eastAsia="zh-CN"/>
        </w:rPr>
        <w:t>；</w:t>
      </w:r>
    </w:p>
    <w:p>
      <w:pPr>
        <w:snapToGrid w:val="0"/>
        <w:spacing w:line="560" w:lineRule="exact"/>
        <w:ind w:firstLine="640" w:firstLineChars="200"/>
        <w:rPr>
          <w:rFonts w:hint="eastAsia"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身体健康，具有岗位要求的身体条件</w:t>
      </w:r>
      <w:r>
        <w:rPr>
          <w:rFonts w:hint="eastAsia" w:ascii="Times New Roman" w:hAnsi="Times New Roman" w:eastAsia="仿宋_GB2312" w:cs="Times New Roman"/>
          <w:color w:val="auto"/>
          <w:sz w:val="32"/>
          <w:szCs w:val="32"/>
          <w:lang w:eastAsia="zh-CN"/>
        </w:rPr>
        <w:t>；</w:t>
      </w:r>
    </w:p>
    <w:p>
      <w:pPr>
        <w:snapToGrid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具有履行岗位职责所需的文化程度、知识和能力</w:t>
      </w:r>
      <w:r>
        <w:rPr>
          <w:rFonts w:hint="eastAsia" w:ascii="Times New Roman" w:hAnsi="Times New Roman" w:eastAsia="仿宋_GB2312" w:cs="Times New Roman"/>
          <w:color w:val="auto"/>
          <w:sz w:val="32"/>
          <w:szCs w:val="32"/>
          <w:lang w:eastAsia="zh-CN"/>
        </w:rPr>
        <w:t>；</w:t>
      </w:r>
    </w:p>
    <w:p>
      <w:pPr>
        <w:snapToGrid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4.责任心强，服从安排，吃苦耐劳，有奉献精神</w:t>
      </w:r>
      <w:r>
        <w:rPr>
          <w:rFonts w:hint="eastAsia" w:ascii="Times New Roman" w:hAnsi="Times New Roman" w:eastAsia="仿宋_GB2312" w:cs="Times New Roman"/>
          <w:color w:val="auto"/>
          <w:sz w:val="32"/>
          <w:szCs w:val="32"/>
          <w:lang w:val="en-US" w:eastAsia="zh-CN"/>
        </w:rPr>
        <w:t>；</w:t>
      </w:r>
    </w:p>
    <w:p>
      <w:pPr>
        <w:snapToGrid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具有全日制大专及以上学历，年龄18周岁以上、3</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周岁</w:t>
      </w:r>
      <w:r>
        <w:rPr>
          <w:rFonts w:hint="default" w:ascii="Times New Roman" w:hAnsi="Times New Roman" w:eastAsia="仿宋_GB2312" w:cs="Times New Roman"/>
          <w:sz w:val="32"/>
          <w:lang w:val="en-US" w:eastAsia="zh-CN"/>
        </w:rPr>
        <w:t>及</w:t>
      </w:r>
      <w:r>
        <w:rPr>
          <w:rFonts w:hint="default" w:ascii="Times New Roman" w:hAnsi="Times New Roman" w:eastAsia="仿宋_GB2312" w:cs="Times New Roman"/>
          <w:sz w:val="32"/>
        </w:rPr>
        <w:t>以下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即19</w:t>
      </w:r>
      <w:r>
        <w:rPr>
          <w:rFonts w:hint="default" w:ascii="Times New Roman" w:hAnsi="Times New Roman" w:eastAsia="仿宋_GB2312" w:cs="Times New Roman"/>
          <w:sz w:val="32"/>
          <w:lang w:val="en-US" w:eastAsia="zh-CN"/>
        </w:rPr>
        <w:t>89</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日至200</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日期间出生</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eastAsia="zh-CN"/>
        </w:rPr>
        <w:t>；</w:t>
      </w:r>
    </w:p>
    <w:p>
      <w:pPr>
        <w:spacing w:line="560" w:lineRule="exact"/>
        <w:ind w:firstLine="640" w:firstLineChars="200"/>
        <w:rPr>
          <w:rFonts w:hint="default" w:ascii="Times New Roman" w:hAnsi="Times New Roman" w:cs="Times New Roman"/>
          <w:color w:val="auto"/>
          <w:kern w:val="2"/>
          <w:szCs w:val="21"/>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具有《</w:t>
      </w:r>
      <w:r>
        <w:rPr>
          <w:rFonts w:hint="default" w:ascii="Times New Roman" w:hAnsi="Times New Roman" w:eastAsia="仿宋_GB2312" w:cs="Times New Roman"/>
          <w:color w:val="auto"/>
          <w:sz w:val="32"/>
          <w:szCs w:val="32"/>
          <w:lang w:val="en-US" w:eastAsia="zh-CN"/>
        </w:rPr>
        <w:t>普合苗族乡人民政府</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年度公开招聘村级财务会计委托代理服务中心会计人员计划表》（以下简称《计划表》）中岗位要求的条件。</w:t>
      </w:r>
    </w:p>
    <w:p>
      <w:pPr>
        <w:snapToGrid w:val="0"/>
        <w:spacing w:line="560" w:lineRule="exact"/>
        <w:ind w:firstLine="643" w:firstLineChars="200"/>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（二）有下列情形之一的不得报名和取消聘用资格：</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曾因犯罪受过刑事处罚和曾被开除公职的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sz w:val="32"/>
        </w:rPr>
        <w:t>曾因违纪违规被辞退、解聘的人员；</w:t>
      </w:r>
    </w:p>
    <w:p>
      <w:pPr>
        <w:widowControl/>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在各级机关公务员和事业单位工作人员招考中曾被认定有舞弊等严重违反招考纪律行为的</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w:t>
      </w:r>
    </w:p>
    <w:p>
      <w:pPr>
        <w:widowControl/>
        <w:spacing w:line="56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机关事业单位工作人员被辞退或被辞聘未满5年的</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eastAsia="zh-CN"/>
        </w:rPr>
        <w:t>；</w:t>
      </w:r>
    </w:p>
    <w:p>
      <w:pPr>
        <w:widowControl/>
        <w:spacing w:line="56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尚未解除党纪、政纪处分或正在接受审查的人员；涉嫌违法犯罪正在接受司法调查尚未</w:t>
      </w:r>
      <w:r>
        <w:rPr>
          <w:rFonts w:hint="default" w:ascii="Times New Roman" w:hAnsi="Times New Roman" w:eastAsia="仿宋_GB2312" w:cs="Times New Roman"/>
          <w:color w:val="auto"/>
          <w:sz w:val="32"/>
          <w:szCs w:val="32"/>
          <w:lang w:eastAsia="zh-CN"/>
        </w:rPr>
        <w:t>作出</w:t>
      </w:r>
      <w:r>
        <w:rPr>
          <w:rFonts w:hint="default" w:ascii="Times New Roman" w:hAnsi="Times New Roman" w:eastAsia="仿宋_GB2312" w:cs="Times New Roman"/>
          <w:color w:val="auto"/>
          <w:sz w:val="32"/>
          <w:szCs w:val="32"/>
        </w:rPr>
        <w:t>结论的人员</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sz w:val="32"/>
        </w:rPr>
        <w:t>道德败坏、有偷窃、赌博</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吸毒、嫖娼</w:t>
      </w:r>
      <w:r>
        <w:rPr>
          <w:rFonts w:hint="default" w:ascii="Times New Roman" w:hAnsi="Times New Roman" w:eastAsia="仿宋_GB2312" w:cs="Times New Roman"/>
          <w:sz w:val="32"/>
        </w:rPr>
        <w:t>等不良行为的；</w:t>
      </w:r>
      <w:r>
        <w:rPr>
          <w:rFonts w:hint="default" w:ascii="Times New Roman" w:hAnsi="Times New Roman" w:eastAsia="仿宋_GB2312" w:cs="Times New Roman"/>
          <w:sz w:val="32"/>
          <w:lang w:val="en-US" w:eastAsia="zh-CN"/>
        </w:rPr>
        <w:t>受过刑事处罚的；</w:t>
      </w:r>
      <w:r>
        <w:rPr>
          <w:rFonts w:hint="default" w:ascii="Times New Roman" w:hAnsi="Times New Roman" w:eastAsia="仿宋_GB2312" w:cs="Times New Roman"/>
          <w:sz w:val="32"/>
        </w:rPr>
        <w:t>本人或家庭成员、近亲属参加非法组织、邪教组织或</w:t>
      </w:r>
      <w:r>
        <w:rPr>
          <w:rFonts w:hint="default" w:ascii="Times New Roman" w:hAnsi="Times New Roman" w:eastAsia="仿宋_GB2312" w:cs="Times New Roman"/>
          <w:sz w:val="32"/>
          <w:lang w:eastAsia="zh-CN"/>
        </w:rPr>
        <w:t>从事其他</w:t>
      </w:r>
      <w:r>
        <w:rPr>
          <w:rFonts w:hint="default" w:ascii="Times New Roman" w:hAnsi="Times New Roman" w:eastAsia="仿宋_GB2312" w:cs="Times New Roman"/>
          <w:sz w:val="32"/>
        </w:rPr>
        <w:t>危害国家安全活动的人员</w:t>
      </w:r>
      <w:r>
        <w:rPr>
          <w:rFonts w:hint="eastAsia" w:ascii="Times New Roman" w:hAnsi="Times New Roman" w:eastAsia="仿宋_GB2312" w:cs="Times New Roman"/>
          <w:sz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法律法规政策规定不得报考和聘用为</w:t>
      </w:r>
      <w:r>
        <w:rPr>
          <w:rFonts w:hint="default" w:ascii="Times New Roman" w:hAnsi="Times New Roman" w:eastAsia="仿宋_GB2312" w:cs="Times New Roman"/>
          <w:color w:val="auto"/>
          <w:sz w:val="32"/>
          <w:szCs w:val="32"/>
          <w:lang w:val="en-US" w:eastAsia="zh-CN"/>
        </w:rPr>
        <w:t>机关</w:t>
      </w:r>
      <w:r>
        <w:rPr>
          <w:rFonts w:hint="default" w:ascii="Times New Roman" w:hAnsi="Times New Roman" w:eastAsia="仿宋_GB2312" w:cs="Times New Roman"/>
          <w:color w:val="auto"/>
          <w:sz w:val="32"/>
          <w:szCs w:val="32"/>
        </w:rPr>
        <w:t>事业单位工作人员的其他情形，例如《事业单位人事管理回避规定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关于加强对失信被执行人联合惩戒的实施意见》（桂高法会〔2018〕13号）等。</w:t>
      </w:r>
    </w:p>
    <w:p>
      <w:pPr>
        <w:spacing w:line="560" w:lineRule="exact"/>
        <w:ind w:firstLine="643" w:firstLineChars="200"/>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（三）其他条件</w:t>
      </w:r>
    </w:p>
    <w:p>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1.会计学类、统计学类、计算机科学与技术类等专业优先聘用；</w:t>
      </w:r>
    </w:p>
    <w:p>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2.具有财务工作经验，熟悉电脑办公操作，且在原岗位表现良好的优先聘用；</w:t>
      </w:r>
    </w:p>
    <w:p>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3.县内脱贫户、监测户子女优先聘用。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四、招聘方法和程序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按照报名、资格审查、面试、体检、考察、公示聘用程序进行。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（一）报名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采用现场报名方式。报名人员需提交本人有效身份证、户口簿、简历、学历学位证书等有效证件</w:t>
      </w:r>
      <w:r>
        <w:rPr>
          <w:rFonts w:hint="default" w:ascii="Times New Roman" w:hAnsi="Times New Roman" w:eastAsia="仿宋_GB2312" w:cs="Times New Roman"/>
          <w:sz w:val="32"/>
          <w:lang w:val="en-US" w:eastAsia="zh-CN"/>
        </w:rPr>
        <w:t>及材料</w:t>
      </w:r>
      <w:r>
        <w:rPr>
          <w:rFonts w:hint="default" w:ascii="Times New Roman" w:hAnsi="Times New Roman" w:eastAsia="仿宋_GB2312" w:cs="Times New Roman"/>
          <w:sz w:val="32"/>
        </w:rPr>
        <w:t>原件和复印件</w:t>
      </w:r>
      <w:r>
        <w:rPr>
          <w:rFonts w:hint="default" w:ascii="Times New Roman" w:hAnsi="Times New Roman" w:eastAsia="仿宋_GB2312" w:cs="Times New Roman"/>
          <w:sz w:val="32"/>
          <w:lang w:eastAsia="zh-CN"/>
        </w:rPr>
        <w:t>到场报名</w:t>
      </w:r>
      <w:r>
        <w:rPr>
          <w:rFonts w:hint="eastAsia"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报名时间：20</w:t>
      </w:r>
      <w:r>
        <w:rPr>
          <w:rFonts w:hint="default" w:ascii="Times New Roman" w:hAnsi="Times New Roman" w:eastAsia="仿宋_GB2312" w:cs="Times New Roman"/>
          <w:sz w:val="32"/>
          <w:lang w:val="en-US" w:eastAsia="zh-CN"/>
        </w:rPr>
        <w:t>24</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日—</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20</w:t>
      </w:r>
      <w:r>
        <w:rPr>
          <w:rFonts w:hint="default" w:ascii="Times New Roman" w:hAnsi="Times New Roman" w:eastAsia="仿宋_GB2312" w:cs="Times New Roman"/>
          <w:sz w:val="32"/>
        </w:rPr>
        <w:t>日上午8：00-12：00，下午15：00-18：00；</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报名地点：</w:t>
      </w:r>
      <w:r>
        <w:rPr>
          <w:rFonts w:hint="default" w:ascii="Times New Roman" w:hAnsi="Times New Roman" w:eastAsia="仿宋_GB2312" w:cs="Times New Roman"/>
          <w:sz w:val="32"/>
          <w:lang w:eastAsia="zh-CN"/>
        </w:rPr>
        <w:t>普合苗族乡人民政府党建</w:t>
      </w:r>
      <w:r>
        <w:rPr>
          <w:rFonts w:hint="default" w:ascii="Times New Roman" w:hAnsi="Times New Roman" w:eastAsia="仿宋_GB2312" w:cs="Times New Roman"/>
          <w:sz w:val="32"/>
          <w:lang w:val="en-US" w:eastAsia="zh-CN"/>
        </w:rPr>
        <w:t>工作办公室</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联系电话：0776-</w:t>
      </w:r>
      <w:r>
        <w:rPr>
          <w:rFonts w:hint="default" w:ascii="Times New Roman" w:hAnsi="Times New Roman" w:eastAsia="仿宋_GB2312" w:cs="Times New Roman"/>
          <w:sz w:val="32"/>
          <w:lang w:val="en-US" w:eastAsia="zh-CN"/>
        </w:rPr>
        <w:t>8712001</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b/>
          <w:bCs/>
          <w:sz w:val="32"/>
          <w:lang w:val="en-US" w:eastAsia="zh-CN"/>
        </w:rPr>
      </w:pPr>
      <w:r>
        <w:rPr>
          <w:rFonts w:hint="default" w:ascii="Times New Roman" w:hAnsi="Times New Roman" w:eastAsia="楷体_GB2312" w:cs="Times New Roman"/>
          <w:b/>
          <w:bCs/>
          <w:sz w:val="32"/>
          <w:lang w:val="en-US" w:eastAsia="zh-CN"/>
        </w:rPr>
        <w:t>（二）资格审查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由普合苗族乡人民政府党建办公室负责按招聘岗位的要求及条件对报名人员提供的材料逐一进行资格审查，经审查不符合招聘范围及条件的，取消报名资格。资格审查贯穿整个招聘工作全过程。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楷体_GB2312" w:cs="Times New Roman"/>
          <w:sz w:val="32"/>
          <w:lang w:val="en-US" w:eastAsia="zh-CN"/>
        </w:rPr>
      </w:pPr>
      <w:r>
        <w:rPr>
          <w:rFonts w:hint="default" w:ascii="Times New Roman" w:hAnsi="Times New Roman" w:eastAsia="楷体_GB2312" w:cs="Times New Roman"/>
          <w:b/>
          <w:bCs/>
          <w:sz w:val="32"/>
        </w:rPr>
        <w:t>（三）面试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报名时间截止后，</w:t>
      </w:r>
      <w:r>
        <w:rPr>
          <w:rFonts w:hint="default" w:ascii="Times New Roman" w:hAnsi="Times New Roman" w:eastAsia="仿宋_GB2312" w:cs="Times New Roman"/>
          <w:sz w:val="32"/>
          <w:lang w:val="en-US" w:eastAsia="zh-CN"/>
        </w:rPr>
        <w:t>通过资格审查</w:t>
      </w:r>
      <w:r>
        <w:rPr>
          <w:rFonts w:hint="default" w:ascii="Times New Roman" w:hAnsi="Times New Roman" w:eastAsia="仿宋_GB2312" w:cs="Times New Roman"/>
          <w:sz w:val="32"/>
        </w:rPr>
        <w:t>考生进入面试阶段，面试时间、地点和方式另行通知。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w:t>
      </w:r>
      <w:r>
        <w:rPr>
          <w:rFonts w:hint="default" w:ascii="Times New Roman" w:hAnsi="Times New Roman" w:eastAsia="楷体_GB2312" w:cs="Times New Roman"/>
          <w:b/>
          <w:bCs/>
          <w:sz w:val="32"/>
          <w:lang w:val="en-US" w:eastAsia="zh-CN"/>
        </w:rPr>
        <w:t>四</w:t>
      </w:r>
      <w:r>
        <w:rPr>
          <w:rFonts w:hint="default" w:ascii="Times New Roman" w:hAnsi="Times New Roman" w:eastAsia="楷体_GB2312" w:cs="Times New Roman"/>
          <w:b/>
          <w:bCs/>
          <w:sz w:val="32"/>
        </w:rPr>
        <w:t>）考察</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1.按照德才兼备的标准，</w:t>
      </w:r>
      <w:r>
        <w:rPr>
          <w:rFonts w:hint="default" w:ascii="Times New Roman" w:hAnsi="Times New Roman" w:eastAsia="仿宋_GB2312" w:cs="Times New Roman"/>
          <w:sz w:val="32"/>
          <w:lang w:val="en-US" w:eastAsia="zh-CN"/>
        </w:rPr>
        <w:t>按照面试成绩从高到低1:1进行考察，面试情况综合考察情况作为进入体检聘用的依据</w:t>
      </w:r>
      <w:r>
        <w:rPr>
          <w:rFonts w:hint="eastAsia"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2.根据岗位需求和适应性，</w:t>
      </w:r>
      <w:r>
        <w:rPr>
          <w:rFonts w:hint="default" w:ascii="Times New Roman" w:hAnsi="Times New Roman" w:eastAsia="仿宋_GB2312" w:cs="Times New Roman"/>
          <w:sz w:val="32"/>
        </w:rPr>
        <w:t>着重考察应聘人员的思想政治素质、道德品质修养、遵纪守法、业务能力、岗位匹配度等情况</w:t>
      </w:r>
      <w:r>
        <w:rPr>
          <w:rFonts w:hint="eastAsia"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.考察中发现不符合聘用条件的，取消</w:t>
      </w:r>
      <w:r>
        <w:rPr>
          <w:rFonts w:hint="default" w:ascii="Times New Roman" w:hAnsi="Times New Roman" w:eastAsia="仿宋_GB2312" w:cs="Times New Roman"/>
          <w:sz w:val="32"/>
          <w:lang w:val="en-US" w:eastAsia="zh-CN"/>
        </w:rPr>
        <w:t>报考</w:t>
      </w:r>
      <w:r>
        <w:rPr>
          <w:rFonts w:hint="default" w:ascii="Times New Roman" w:hAnsi="Times New Roman" w:eastAsia="仿宋_GB2312" w:cs="Times New Roman"/>
          <w:sz w:val="32"/>
        </w:rPr>
        <w:t>资格。</w:t>
      </w:r>
      <w:r>
        <w:rPr>
          <w:rFonts w:hint="default" w:ascii="Times New Roman" w:hAnsi="Times New Roman" w:eastAsia="仿宋_GB2312" w:cs="Times New Roman"/>
          <w:sz w:val="32"/>
          <w:lang w:val="en-US" w:eastAsia="zh-CN"/>
        </w:rPr>
        <w:t>按面试成绩从高到低依次递补。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w:t>
      </w:r>
      <w:r>
        <w:rPr>
          <w:rFonts w:hint="default" w:ascii="Times New Roman" w:hAnsi="Times New Roman" w:eastAsia="楷体_GB2312" w:cs="Times New Roman"/>
          <w:b/>
          <w:bCs/>
          <w:sz w:val="32"/>
          <w:lang w:val="en-US" w:eastAsia="zh-CN"/>
        </w:rPr>
        <w:t>五</w:t>
      </w:r>
      <w:r>
        <w:rPr>
          <w:rFonts w:hint="default" w:ascii="Times New Roman" w:hAnsi="Times New Roman" w:eastAsia="楷体_GB2312" w:cs="Times New Roman"/>
          <w:b/>
          <w:bCs/>
          <w:sz w:val="32"/>
        </w:rPr>
        <w:t>）体检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w:t>
      </w:r>
      <w:r>
        <w:rPr>
          <w:rFonts w:hint="default" w:ascii="Times New Roman" w:hAnsi="Times New Roman" w:eastAsia="仿宋_GB2312" w:cs="Times New Roman"/>
          <w:sz w:val="32"/>
          <w:lang w:val="en-US" w:eastAsia="zh-CN"/>
        </w:rPr>
        <w:t>报考人员的面试和考察综合情况</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按</w:t>
      </w:r>
      <w:r>
        <w:rPr>
          <w:rFonts w:hint="default" w:ascii="Times New Roman" w:hAnsi="Times New Roman" w:eastAsia="仿宋_GB2312" w:cs="Times New Roman"/>
          <w:sz w:val="32"/>
        </w:rPr>
        <w:t>1:1的比例确定体检入围人员。体检入围考生到指定医疗机构进行体检，体检标准参照最新的《公务员录用体检通用标准</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试行</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》及《公务员录用体检操作手册</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试行</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》执行。体检费用由考生本人自付。考生对体检结果有异议的可要求复检，由招聘单位联系到上级医院复检一次，并作为最终的体检结果。因体检不合格被淘汰的，</w:t>
      </w:r>
      <w:r>
        <w:rPr>
          <w:rFonts w:hint="default" w:ascii="Times New Roman" w:hAnsi="Times New Roman" w:eastAsia="仿宋_GB2312" w:cs="Times New Roman"/>
          <w:sz w:val="32"/>
          <w:lang w:val="en-US" w:eastAsia="zh-CN"/>
        </w:rPr>
        <w:t>按面试考察综合排名先后</w:t>
      </w:r>
      <w:r>
        <w:rPr>
          <w:rFonts w:hint="default" w:ascii="Times New Roman" w:hAnsi="Times New Roman" w:eastAsia="仿宋_GB2312" w:cs="Times New Roman"/>
          <w:sz w:val="32"/>
        </w:rPr>
        <w:t>依次递补。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楷体_GB2312" w:cs="Times New Roman"/>
          <w:b/>
          <w:bCs/>
          <w:sz w:val="32"/>
          <w:lang w:val="en-US" w:eastAsia="zh-CN"/>
        </w:rPr>
      </w:pPr>
      <w:r>
        <w:rPr>
          <w:rFonts w:hint="default" w:ascii="Times New Roman" w:hAnsi="Times New Roman" w:eastAsia="楷体_GB2312" w:cs="Times New Roman"/>
          <w:b/>
          <w:bCs/>
          <w:sz w:val="32"/>
        </w:rPr>
        <w:t>（六）</w:t>
      </w:r>
      <w:r>
        <w:rPr>
          <w:rFonts w:hint="default" w:ascii="Times New Roman" w:hAnsi="Times New Roman" w:eastAsia="楷体_GB2312" w:cs="Times New Roman"/>
          <w:b/>
          <w:bCs/>
          <w:sz w:val="32"/>
          <w:lang w:val="en-US" w:eastAsia="zh-CN"/>
        </w:rPr>
        <w:t>递补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若岗位出现空缺，从进入面试人员综合排名高到低依次递补。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楷体_GB2312" w:cs="Times New Roman"/>
          <w:b/>
          <w:bCs/>
          <w:sz w:val="32"/>
        </w:rPr>
      </w:pPr>
      <w:r>
        <w:rPr>
          <w:rFonts w:hint="default" w:ascii="Times New Roman" w:hAnsi="Times New Roman" w:eastAsia="楷体_GB2312" w:cs="Times New Roman"/>
          <w:b/>
          <w:bCs/>
          <w:sz w:val="32"/>
        </w:rPr>
        <w:t>（六）公示聘用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严格按照招聘有关规定执行，将拟录用人员进行公示，公示时间为5个工作日。公示期满无异议后，办理聘用及相关手续。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五、待遇与管理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（一）本次招聘的工作人员，不纳入正式编制内管理；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二）本次聘用期限从2024年9月1日至2026年2月28日止，聘用人员实行试用期制，试用期1个月，试用期满经考核合格正式聘用，办理聘用相关手续。聘用期内，实行一年一考核，如有违法违纪行为，或经考核不合格者，终止劳动合同，取消聘用资格，期限满三年不再续签合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（三）聘用期间管理考核、服务待遇按照《</w:t>
      </w:r>
      <w:r>
        <w:rPr>
          <w:rFonts w:hint="default" w:ascii="Times New Roman" w:hAnsi="Times New Roman" w:eastAsia="仿宋_GB2312" w:cs="Times New Roman"/>
          <w:sz w:val="32"/>
          <w:lang w:eastAsia="zh-CN"/>
        </w:rPr>
        <w:t>西林县</w:t>
      </w:r>
      <w:r>
        <w:rPr>
          <w:rFonts w:hint="default" w:ascii="Times New Roman" w:hAnsi="Times New Roman" w:eastAsia="仿宋_GB2312" w:cs="Times New Roman"/>
          <w:sz w:val="32"/>
          <w:lang w:val="en-US" w:eastAsia="zh-CN"/>
        </w:rPr>
        <w:t>人民政府办公室</w:t>
      </w:r>
      <w:r>
        <w:rPr>
          <w:rFonts w:hint="default" w:ascii="Times New Roman" w:hAnsi="Times New Roman" w:eastAsia="仿宋_GB2312" w:cs="Times New Roman"/>
          <w:sz w:val="32"/>
        </w:rPr>
        <w:t>关于印发西林县机关事业单位政府购买服务人员管理暂行办法的通知》（西政办发〔2021〕71号）执行，无绩效和餐补。用人单位解除聘用合同或聘用期满终止聘用合同的，按照国家劳动合同法相关政策执行；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（四）被聘用人员差旅补助标准参照机关事业单位人员执行；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（五）休假。政府购买服务人员事假、病假、丧假、产假、婚假和探亲假参照国家有关规定执行。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六、其他说明</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应聘人员所提供的材料必须真实有效，如有虚假，一经查实即取消应聘资格，对已聘用的解除劳动合同</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附件：1</w:t>
      </w:r>
      <w:r>
        <w:rPr>
          <w:rFonts w:hint="default" w:ascii="Times New Roman" w:hAnsi="Times New Roman" w:eastAsia="仿宋_GB2312" w:cs="Times New Roman"/>
          <w:sz w:val="32"/>
          <w:lang w:val="en-US" w:eastAsia="zh-CN"/>
        </w:rPr>
        <w:t>.普合苗族乡人民政府</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年公开招聘村级财务会计委托代理服务中心会计人员报名表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.普合苗族乡人民政府</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年公开招聘村级财务会计委托代理服务中心会计人员岗位计划表</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普合苗族乡人民政府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120" w:firstLineChars="1600"/>
        <w:textAlignment w:val="auto"/>
        <w:rPr>
          <w:rFonts w:hint="eastAsia" w:ascii="Times New Roman" w:hAnsi="Times New Roman" w:eastAsia="仿宋_GB2312"/>
          <w:sz w:val="32"/>
        </w:rPr>
        <w:sectPr>
          <w:headerReference r:id="rId3" w:type="default"/>
          <w:footerReference r:id="rId4" w:type="default"/>
          <w:pgSz w:w="11907" w:h="16840"/>
          <w:pgMar w:top="1984" w:right="1531" w:bottom="1417" w:left="1531" w:header="851" w:footer="1587" w:gutter="0"/>
          <w:pgNumType w:fmt="decimal"/>
          <w:cols w:space="0" w:num="1"/>
          <w:rtlGutter w:val="0"/>
          <w:docGrid w:type="lines" w:linePitch="312" w:charSpace="0"/>
        </w:sectPr>
      </w:pP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日</w:t>
      </w:r>
    </w:p>
    <w:p>
      <w:pPr>
        <w:keepNext w:val="0"/>
        <w:keepLines w:val="0"/>
        <w:pageBreakBefore w:val="0"/>
        <w:kinsoku/>
        <w:wordWrap/>
        <w:overflowPunct/>
        <w:topLinePunct w:val="0"/>
        <w:autoSpaceDE/>
        <w:autoSpaceDN/>
        <w:bidi w:val="0"/>
        <w:adjustRightInd/>
        <w:spacing w:line="54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0"/>
          <w:szCs w:val="30"/>
        </w:rPr>
        <w:t>附件</w:t>
      </w:r>
      <w:r>
        <w:rPr>
          <w:rFonts w:hint="eastAsia" w:ascii="Times New Roman" w:hAnsi="Times New Roman" w:eastAsia="黑体" w:cs="黑体"/>
          <w:sz w:val="30"/>
          <w:szCs w:val="30"/>
          <w:lang w:val="en-US" w:eastAsia="zh-CN"/>
        </w:rPr>
        <w:t>1</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简体" w:cs="方正小标宋简体"/>
          <w:kern w:val="0"/>
          <w:sz w:val="36"/>
          <w:szCs w:val="36"/>
          <w:lang w:val="en-US" w:eastAsia="zh-CN" w:bidi="ar"/>
        </w:rPr>
      </w:pPr>
      <w:r>
        <w:rPr>
          <w:rFonts w:hint="eastAsia" w:ascii="Times New Roman" w:hAnsi="Times New Roman" w:eastAsia="方正小标宋简体" w:cs="方正小标宋简体"/>
          <w:kern w:val="0"/>
          <w:sz w:val="36"/>
          <w:szCs w:val="36"/>
          <w:lang w:val="en-US" w:eastAsia="zh-CN" w:bidi="ar"/>
        </w:rPr>
        <w:t>普合苗族乡人民政府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简体" w:cs="方正小标宋简体"/>
          <w:kern w:val="0"/>
          <w:sz w:val="36"/>
          <w:szCs w:val="36"/>
          <w:lang w:val="en-US" w:eastAsia="zh-CN" w:bidi="ar"/>
        </w:rPr>
      </w:pPr>
      <w:r>
        <w:rPr>
          <w:rFonts w:hint="eastAsia" w:ascii="Times New Roman" w:hAnsi="Times New Roman" w:eastAsia="方正小标宋简体" w:cs="方正小标宋简体"/>
          <w:kern w:val="0"/>
          <w:sz w:val="36"/>
          <w:szCs w:val="36"/>
          <w:lang w:val="en-US" w:eastAsia="zh-CN" w:bidi="ar"/>
        </w:rPr>
        <w:t>2024年公开招聘村级财务会计委托代理服务中心会计人员</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简体"/>
          <w:sz w:val="36"/>
          <w:szCs w:val="36"/>
        </w:rPr>
      </w:pPr>
      <w:r>
        <w:rPr>
          <w:rFonts w:hint="eastAsia" w:ascii="Times New Roman" w:hAnsi="Times New Roman" w:eastAsia="方正小标宋简体" w:cs="方正小标宋简体"/>
          <w:kern w:val="0"/>
          <w:sz w:val="36"/>
          <w:szCs w:val="36"/>
          <w:lang w:bidi="ar"/>
        </w:rPr>
        <w:t>报名表</w:t>
      </w:r>
    </w:p>
    <w:tbl>
      <w:tblPr>
        <w:tblStyle w:val="7"/>
        <w:tblpPr w:leftFromText="180" w:rightFromText="180" w:vertAnchor="text" w:horzAnchor="page" w:tblpX="1215" w:tblpY="199"/>
        <w:tblOverlap w:val="never"/>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45"/>
        <w:gridCol w:w="1473"/>
        <w:gridCol w:w="1186"/>
        <w:gridCol w:w="777"/>
        <w:gridCol w:w="1936"/>
        <w:gridCol w:w="1682"/>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1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姓  名</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仿宋" w:cs="hakuyokaishu7000"/>
                <w:sz w:val="24"/>
                <w:szCs w:val="24"/>
                <w:lang w:val="en-US" w:eastAsia="zh-CN"/>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性  别</w:t>
            </w:r>
          </w:p>
        </w:tc>
        <w:tc>
          <w:tcPr>
            <w:tcW w:w="777"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出生年月</w:t>
            </w:r>
          </w:p>
        </w:tc>
        <w:tc>
          <w:tcPr>
            <w:tcW w:w="1682"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left="-107" w:leftChars="-51" w:right="-128" w:rightChars="-61"/>
              <w:jc w:val="center"/>
              <w:textAlignment w:val="auto"/>
              <w:rPr>
                <w:rFonts w:hint="eastAsia" w:ascii="Times New Roman" w:hAnsi="Times New Roman" w:eastAsia="仿宋"/>
                <w:sz w:val="24"/>
                <w:szCs w:val="24"/>
              </w:rPr>
            </w:pPr>
          </w:p>
        </w:tc>
        <w:tc>
          <w:tcPr>
            <w:tcW w:w="161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1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民  族</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r>
              <w:rPr>
                <w:rFonts w:hint="eastAsia" w:ascii="Times New Roman" w:hAnsi="Times New Roman" w:eastAsia="仿宋"/>
                <w:sz w:val="24"/>
                <w:szCs w:val="24"/>
              </w:rPr>
              <w:t>籍  贯</w:t>
            </w:r>
          </w:p>
        </w:tc>
        <w:tc>
          <w:tcPr>
            <w:tcW w:w="777"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生源地</w:t>
            </w:r>
          </w:p>
        </w:tc>
        <w:tc>
          <w:tcPr>
            <w:tcW w:w="1682"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6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1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政治面貌</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婚姻状况</w:t>
            </w:r>
          </w:p>
        </w:tc>
        <w:tc>
          <w:tcPr>
            <w:tcW w:w="777"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健康状况</w:t>
            </w:r>
          </w:p>
        </w:tc>
        <w:tc>
          <w:tcPr>
            <w:tcW w:w="1682"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6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1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详细地址</w:t>
            </w:r>
          </w:p>
        </w:tc>
        <w:tc>
          <w:tcPr>
            <w:tcW w:w="343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cs="hakuyokaishu7000"/>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身份证号</w:t>
            </w:r>
          </w:p>
        </w:tc>
        <w:tc>
          <w:tcPr>
            <w:tcW w:w="32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1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学  历 学  位</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全日制教育</w:t>
            </w:r>
          </w:p>
        </w:tc>
        <w:tc>
          <w:tcPr>
            <w:tcW w:w="19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毕业院校及专业</w:t>
            </w:r>
          </w:p>
        </w:tc>
        <w:tc>
          <w:tcPr>
            <w:tcW w:w="32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1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在职教育</w:t>
            </w:r>
          </w:p>
        </w:tc>
        <w:tc>
          <w:tcPr>
            <w:tcW w:w="19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rPr>
              <w:t>毕业院校及专业</w:t>
            </w:r>
          </w:p>
        </w:tc>
        <w:tc>
          <w:tcPr>
            <w:tcW w:w="32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1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联系方式</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Times New Roman" w:hAnsi="Times New Roman" w:eastAsia="仿宋"/>
                <w:sz w:val="24"/>
                <w:szCs w:val="24"/>
              </w:rPr>
            </w:pPr>
            <w:r>
              <w:rPr>
                <w:rFonts w:hint="eastAsia" w:ascii="Times New Roman" w:hAnsi="Times New Roman" w:eastAsia="仿宋"/>
                <w:sz w:val="24"/>
                <w:szCs w:val="24"/>
              </w:rPr>
              <w:t>电话号码</w:t>
            </w:r>
          </w:p>
        </w:tc>
        <w:tc>
          <w:tcPr>
            <w:tcW w:w="19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lang w:val="en-US" w:eastAsia="zh-CN"/>
              </w:rPr>
              <w:t>邮箱</w:t>
            </w:r>
          </w:p>
        </w:tc>
        <w:tc>
          <w:tcPr>
            <w:tcW w:w="32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8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仿宋"/>
                <w:sz w:val="24"/>
                <w:szCs w:val="24"/>
              </w:rPr>
            </w:pPr>
            <w:r>
              <w:rPr>
                <w:rFonts w:hint="eastAsia" w:ascii="Times New Roman" w:hAnsi="Times New Roman" w:eastAsia="仿宋"/>
                <w:sz w:val="24"/>
                <w:szCs w:val="24"/>
                <w:lang w:val="en-US" w:eastAsia="zh-CN"/>
              </w:rPr>
              <w:t>专业技术</w:t>
            </w:r>
            <w:r>
              <w:rPr>
                <w:rFonts w:hint="eastAsia" w:ascii="Times New Roman" w:hAnsi="Times New Roman" w:eastAsia="仿宋"/>
                <w:sz w:val="24"/>
                <w:szCs w:val="24"/>
              </w:rPr>
              <w:t>资格</w:t>
            </w:r>
          </w:p>
        </w:tc>
        <w:tc>
          <w:tcPr>
            <w:tcW w:w="19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Times New Roman" w:hAnsi="Times New Roman" w:eastAsia="仿宋"/>
                <w:sz w:val="24"/>
                <w:szCs w:val="24"/>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取得专业技术资    格时间</w:t>
            </w:r>
          </w:p>
        </w:tc>
        <w:tc>
          <w:tcPr>
            <w:tcW w:w="32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1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报考单位</w:t>
            </w:r>
          </w:p>
        </w:tc>
        <w:tc>
          <w:tcPr>
            <w:tcW w:w="343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
                <w:sz w:val="24"/>
                <w:szCs w:val="24"/>
                <w:lang w:val="en-US" w:eastAsia="zh-CN"/>
              </w:rPr>
            </w:pP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报考岗位</w:t>
            </w:r>
          </w:p>
        </w:tc>
        <w:tc>
          <w:tcPr>
            <w:tcW w:w="32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68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学习工作</w:t>
            </w:r>
            <w:r>
              <w:rPr>
                <w:rFonts w:hint="eastAsia" w:ascii="Times New Roman" w:hAnsi="Times New Roman" w:eastAsia="仿宋"/>
                <w:sz w:val="24"/>
                <w:szCs w:val="24"/>
                <w:lang w:val="en-US" w:eastAsia="zh-CN"/>
              </w:rPr>
              <w:t>经历</w:t>
            </w:r>
          </w:p>
        </w:tc>
        <w:tc>
          <w:tcPr>
            <w:tcW w:w="7198"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 w:cs="hakuyokaishu7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969"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本人承诺</w:t>
            </w:r>
          </w:p>
        </w:tc>
        <w:tc>
          <w:tcPr>
            <w:tcW w:w="8916"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 w:cs="hakuyokaishu7000"/>
                <w:sz w:val="24"/>
                <w:szCs w:val="24"/>
              </w:rPr>
            </w:pPr>
            <w:r>
              <w:rPr>
                <w:rFonts w:hint="eastAsia" w:ascii="Times New Roman" w:hAnsi="Times New Roman" w:eastAsia="仿宋" w:cs="hakuyokaishu7000"/>
                <w:sz w:val="24"/>
                <w:szCs w:val="24"/>
              </w:rPr>
              <w:t xml:space="preserve"> </w:t>
            </w:r>
            <w:r>
              <w:rPr>
                <w:rFonts w:hint="eastAsia" w:ascii="Times New Roman" w:hAnsi="Times New Roman" w:eastAsia="仿宋" w:cs="hakuyokaishu7000"/>
                <w:sz w:val="24"/>
                <w:szCs w:val="24"/>
                <w:lang w:val="en-US" w:eastAsia="zh-CN"/>
              </w:rPr>
              <w:t xml:space="preserve">  </w:t>
            </w:r>
            <w:r>
              <w:rPr>
                <w:rFonts w:hint="eastAsia" w:ascii="Times New Roman" w:hAnsi="Times New Roman" w:eastAsia="仿宋" w:cs="hakuyokaishu7000"/>
                <w:sz w:val="24"/>
                <w:szCs w:val="24"/>
              </w:rPr>
              <w:t xml:space="preserve">本人提供的上述信息均真实有效，符合招聘规定的报考条件及职位要求。如有不实，由此造成的一切后果责任自负。                                       </w:t>
            </w:r>
          </w:p>
          <w:p>
            <w:pPr>
              <w:keepNext w:val="0"/>
              <w:keepLines w:val="0"/>
              <w:pageBreakBefore w:val="0"/>
              <w:widowControl w:val="0"/>
              <w:kinsoku/>
              <w:wordWrap/>
              <w:overflowPunct/>
              <w:topLinePunct w:val="0"/>
              <w:autoSpaceDE/>
              <w:autoSpaceDN/>
              <w:bidi w:val="0"/>
              <w:adjustRightInd/>
              <w:snapToGrid w:val="0"/>
              <w:spacing w:line="540" w:lineRule="exact"/>
              <w:ind w:firstLine="6480" w:firstLineChars="2700"/>
              <w:textAlignment w:val="auto"/>
              <w:rPr>
                <w:rFonts w:hint="eastAsia" w:ascii="Times New Roman" w:hAnsi="Times New Roman" w:eastAsia="仿宋" w:cs="hakuyokaishu7000"/>
                <w:sz w:val="24"/>
                <w:szCs w:val="24"/>
              </w:rPr>
            </w:pPr>
            <w:r>
              <w:rPr>
                <w:rFonts w:hint="eastAsia" w:ascii="Times New Roman" w:hAnsi="Times New Roman" w:eastAsia="仿宋" w:cs="hakuyokaishu7000"/>
                <w:sz w:val="24"/>
                <w:szCs w:val="24"/>
              </w:rPr>
              <w:t>承诺人签字：</w:t>
            </w:r>
          </w:p>
          <w:p>
            <w:pPr>
              <w:keepNext w:val="0"/>
              <w:keepLines w:val="0"/>
              <w:pageBreakBefore w:val="0"/>
              <w:widowControl w:val="0"/>
              <w:kinsoku/>
              <w:wordWrap/>
              <w:overflowPunct/>
              <w:topLinePunct w:val="0"/>
              <w:autoSpaceDE/>
              <w:autoSpaceDN/>
              <w:bidi w:val="0"/>
              <w:adjustRightInd/>
              <w:snapToGrid w:val="0"/>
              <w:spacing w:line="540" w:lineRule="exact"/>
              <w:ind w:firstLine="6480" w:firstLineChars="2700"/>
              <w:textAlignment w:val="auto"/>
              <w:rPr>
                <w:rFonts w:hint="eastAsia" w:ascii="Times New Roman" w:hAnsi="Times New Roman" w:eastAsia="仿宋" w:cs="hakuyokaishu7000"/>
                <w:sz w:val="24"/>
                <w:szCs w:val="24"/>
              </w:rPr>
            </w:pPr>
            <w:r>
              <w:rPr>
                <w:rFonts w:hint="eastAsia" w:ascii="Times New Roman" w:hAnsi="Times New Roman" w:eastAsia="仿宋" w:cs="hakuyokaishu7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69"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资格审查结果</w:t>
            </w:r>
          </w:p>
        </w:tc>
        <w:tc>
          <w:tcPr>
            <w:tcW w:w="8916"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 w:cs="hakuyokaishu7000"/>
                <w:sz w:val="24"/>
                <w:szCs w:val="24"/>
              </w:rPr>
            </w:pPr>
            <w:r>
              <w:rPr>
                <w:rFonts w:hint="eastAsia" w:ascii="Times New Roman" w:hAnsi="Times New Roman" w:eastAsia="仿宋" w:cs="hakuyokaishu7000"/>
                <w:sz w:val="24"/>
                <w:szCs w:val="24"/>
              </w:rPr>
              <w:t>审核意见：</w:t>
            </w:r>
          </w:p>
          <w:p>
            <w:pPr>
              <w:keepNext w:val="0"/>
              <w:keepLines w:val="0"/>
              <w:pageBreakBefore w:val="0"/>
              <w:widowControl w:val="0"/>
              <w:kinsoku/>
              <w:wordWrap/>
              <w:overflowPunct/>
              <w:topLinePunct w:val="0"/>
              <w:autoSpaceDE/>
              <w:autoSpaceDN/>
              <w:bidi w:val="0"/>
              <w:adjustRightInd/>
              <w:snapToGrid w:val="0"/>
              <w:spacing w:line="540" w:lineRule="exact"/>
              <w:ind w:firstLine="5829" w:firstLineChars="2429"/>
              <w:textAlignment w:val="auto"/>
              <w:rPr>
                <w:rFonts w:hint="eastAsia" w:ascii="Times New Roman" w:hAnsi="Times New Roman" w:eastAsia="仿宋" w:cs="hakuyokaishu7000"/>
                <w:sz w:val="24"/>
                <w:szCs w:val="24"/>
              </w:rPr>
            </w:pPr>
            <w:r>
              <w:rPr>
                <w:rFonts w:hint="eastAsia" w:ascii="Times New Roman" w:hAnsi="Times New Roman" w:eastAsia="仿宋" w:cs="hakuyokaishu7000"/>
                <w:sz w:val="24"/>
                <w:szCs w:val="24"/>
              </w:rPr>
              <w:t>审查人签字</w:t>
            </w:r>
            <w:r>
              <w:rPr>
                <w:rFonts w:hint="eastAsia" w:ascii="Times New Roman" w:hAnsi="Times New Roman" w:eastAsia="仿宋" w:cs="hakuyokaishu70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240" w:firstLineChars="2600"/>
              <w:textAlignment w:val="auto"/>
              <w:rPr>
                <w:rFonts w:hint="eastAsia" w:ascii="Times New Roman" w:hAnsi="Times New Roman" w:eastAsia="仿宋" w:cs="hakuyokaishu7000"/>
                <w:sz w:val="24"/>
                <w:szCs w:val="24"/>
              </w:rPr>
            </w:pPr>
            <w:r>
              <w:rPr>
                <w:rFonts w:hint="eastAsia" w:ascii="Times New Roman" w:hAnsi="Times New Roman" w:eastAsia="仿宋" w:cs="hakuyokaishu7000"/>
                <w:sz w:val="24"/>
                <w:szCs w:val="24"/>
              </w:rPr>
              <w:t>年    月    日</w:t>
            </w:r>
          </w:p>
        </w:tc>
      </w:tr>
    </w:tbl>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
          <w:sz w:val="24"/>
          <w:lang w:val="en-US" w:eastAsia="zh-CN"/>
        </w:rPr>
        <w:sectPr>
          <w:pgSz w:w="11907" w:h="16840"/>
          <w:pgMar w:top="283" w:right="1134" w:bottom="283" w:left="1134" w:header="851" w:footer="992" w:gutter="0"/>
          <w:pgNumType w:fmt="decimal"/>
          <w:cols w:space="0" w:num="1"/>
          <w:rtlGutter w:val="0"/>
          <w:docGrid w:type="lines" w:linePitch="312" w:charSpace="0"/>
        </w:sectPr>
      </w:pPr>
      <w:r>
        <w:rPr>
          <w:rFonts w:hint="eastAsia" w:ascii="Times New Roman" w:hAnsi="Times New Roman" w:eastAsia="仿宋"/>
          <w:sz w:val="24"/>
        </w:rPr>
        <w:t>注：应聘者要如实填写有关内容，并保证对所填写内容负责</w:t>
      </w:r>
      <w:r>
        <w:rPr>
          <w:rFonts w:hint="eastAsia" w:ascii="Times New Roman" w:hAnsi="Times New Roman" w:eastAsia="仿宋"/>
          <w:sz w:val="24"/>
          <w:lang w:eastAsia="zh-CN"/>
        </w:rPr>
        <w:t>。</w:t>
      </w:r>
    </w:p>
    <w:p>
      <w:pPr>
        <w:bidi w:val="0"/>
        <w:rPr>
          <w:rFonts w:hint="eastAsia" w:ascii="Times New Roman" w:hAnsi="Times New Roman"/>
          <w:lang w:val="en-US" w:eastAsia="zh-CN"/>
        </w:rPr>
      </w:pPr>
      <w:r>
        <w:rPr>
          <w:rFonts w:hint="eastAsia" w:ascii="Times New Roman" w:hAnsi="Times New Roman" w:eastAsia="黑体" w:cs="黑体"/>
          <w:sz w:val="32"/>
          <w:szCs w:val="40"/>
          <w:lang w:val="en-US" w:eastAsia="zh-CN"/>
        </w:rPr>
        <w:t xml:space="preserve">附件2 </w:t>
      </w:r>
      <w:r>
        <w:rPr>
          <w:rFonts w:hint="eastAsia" w:ascii="Times New Roman" w:hAnsi="Times New Roman"/>
          <w:lang w:val="en-US" w:eastAsia="zh-CN"/>
        </w:rPr>
        <w:t xml:space="preserve">          </w:t>
      </w:r>
    </w:p>
    <w:p>
      <w:pPr>
        <w:bidi w:val="0"/>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普合苗族乡人民政府2024年公开招聘村级财务会计委托代理服务中心会计人员岗位计划表</w:t>
      </w:r>
    </w:p>
    <w:tbl>
      <w:tblPr>
        <w:tblStyle w:val="7"/>
        <w:tblpPr w:leftFromText="180" w:rightFromText="180" w:vertAnchor="text" w:horzAnchor="page" w:tblpX="482" w:tblpY="155"/>
        <w:tblOverlap w:val="never"/>
        <w:tblW w:w="15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1199"/>
        <w:gridCol w:w="972"/>
        <w:gridCol w:w="3473"/>
        <w:gridCol w:w="1219"/>
        <w:gridCol w:w="964"/>
        <w:gridCol w:w="1319"/>
        <w:gridCol w:w="1273"/>
        <w:gridCol w:w="864"/>
        <w:gridCol w:w="1275"/>
        <w:gridCol w:w="1225"/>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招聘岗位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vertAlign w:val="baseli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名称</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岗位性质</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spacing w:val="0"/>
                <w:kern w:val="0"/>
                <w:sz w:val="24"/>
                <w:szCs w:val="24"/>
                <w:u w:val="none"/>
                <w:lang w:val="en-US" w:eastAsia="zh-CN" w:bidi="ar"/>
              </w:rPr>
              <w:t>计划招聘人数</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岗位说明</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年龄要求</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政治</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面貌</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要求</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要求</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资格审查单位</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资格审查咨询电话</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1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村级财务会计委托代理服务中心会计人员</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政府购买服务人员</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1</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aps w:val="0"/>
                <w:color w:val="auto"/>
                <w:spacing w:val="0"/>
                <w:sz w:val="24"/>
                <w:szCs w:val="24"/>
                <w:shd w:val="clear" w:color="auto" w:fill="FFFFFF"/>
                <w:lang w:val="en-US" w:eastAsia="zh-CN"/>
              </w:rPr>
              <w:t>负责做好全乡村级财务会计委托代理服务各项工作。</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18周岁以上、35周岁以下</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无要求</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全日制大专及以上</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无</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b/>
                <w:bCs/>
                <w:i w:val="0"/>
                <w:iCs w:val="0"/>
                <w:color w:val="000000"/>
                <w:sz w:val="24"/>
                <w:szCs w:val="24"/>
                <w:u w:val="none"/>
                <w:lang w:val="en-US"/>
              </w:rPr>
            </w:pPr>
            <w:r>
              <w:rPr>
                <w:rFonts w:hint="eastAsia" w:ascii="Times New Roman" w:hAnsi="Times New Roman" w:eastAsia="仿宋_GB2312" w:cs="仿宋_GB2312"/>
                <w:b/>
                <w:bCs/>
                <w:i w:val="0"/>
                <w:iCs w:val="0"/>
                <w:color w:val="000000"/>
                <w:kern w:val="0"/>
                <w:sz w:val="24"/>
                <w:szCs w:val="24"/>
                <w:u w:val="none"/>
                <w:lang w:val="en-US" w:eastAsia="zh-CN" w:bidi="ar"/>
              </w:rPr>
              <w:t>面试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sz w:val="24"/>
                <w:szCs w:val="24"/>
                <w:u w:val="none"/>
                <w:lang w:val="en-US" w:eastAsia="zh-CN"/>
              </w:rPr>
              <w:t>普合苗族乡人民政府</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8712001</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仿宋_GB2312"/>
                <w:i w:val="0"/>
                <w:iCs w:val="0"/>
                <w:color w:val="000000"/>
                <w:sz w:val="24"/>
                <w:szCs w:val="24"/>
                <w:u w:val="none"/>
                <w:lang w:val="en-US" w:eastAsia="zh-CN"/>
              </w:rPr>
            </w:pPr>
          </w:p>
        </w:tc>
      </w:tr>
    </w:tbl>
    <w:p>
      <w:pPr>
        <w:spacing w:line="320" w:lineRule="exact"/>
        <w:jc w:val="both"/>
        <w:rPr>
          <w:rFonts w:hint="eastAsia" w:ascii="Times New Roman" w:hAnsi="Times New Roman" w:eastAsia="仿宋"/>
          <w:sz w:val="24"/>
        </w:rPr>
      </w:pPr>
    </w:p>
    <w:sectPr>
      <w:headerReference r:id="rId5" w:type="default"/>
      <w:footerReference r:id="rId6" w:type="default"/>
      <w:pgSz w:w="16840" w:h="11907" w:orient="landscape"/>
      <w:pgMar w:top="0" w:right="283" w:bottom="0" w:left="28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63AAFD-4EC4-48BA-B25B-9031A17785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EABC9DC7-6FD6-49DB-987B-903D82DFB75A}"/>
  </w:font>
  <w:font w:name="仿宋_GB2312">
    <w:panose1 w:val="02010609030101010101"/>
    <w:charset w:val="86"/>
    <w:family w:val="auto"/>
    <w:pitch w:val="default"/>
    <w:sig w:usb0="00000001" w:usb1="080E0000" w:usb2="00000000" w:usb3="00000000" w:csb0="00040000" w:csb1="00000000"/>
    <w:embedRegular r:id="rId3" w:fontKey="{94D21746-78AC-47ED-9A7C-7B3854627420}"/>
  </w:font>
  <w:font w:name="楷体_GB2312">
    <w:panose1 w:val="02010609030101010101"/>
    <w:charset w:val="86"/>
    <w:family w:val="auto"/>
    <w:pitch w:val="default"/>
    <w:sig w:usb0="00000001" w:usb1="080E0000" w:usb2="00000000" w:usb3="00000000" w:csb0="00040000" w:csb1="00000000"/>
    <w:embedRegular r:id="rId4" w:fontKey="{CBAAE7E2-F8BB-45EC-AC04-77FE999419D2}"/>
  </w:font>
  <w:font w:name="仿宋">
    <w:panose1 w:val="02010609060101010101"/>
    <w:charset w:val="86"/>
    <w:family w:val="auto"/>
    <w:pitch w:val="default"/>
    <w:sig w:usb0="800002BF" w:usb1="38CF7CFA" w:usb2="00000016" w:usb3="00000000" w:csb0="00040001" w:csb1="00000000"/>
    <w:embedRegular r:id="rId5" w:fontKey="{D5B28E52-8BA4-45BA-9146-54F23FC28A01}"/>
  </w:font>
  <w:font w:name="hakuyokaishu7000">
    <w:altName w:val="宋体"/>
    <w:panose1 w:val="02000600000000000000"/>
    <w:charset w:val="00"/>
    <w:family w:val="auto"/>
    <w:pitch w:val="default"/>
    <w:sig w:usb0="00000000" w:usb1="00000000" w:usb2="0000003F" w:usb3="00000000" w:csb0="003F00FF" w:csb1="00000000"/>
    <w:embedRegular r:id="rId6" w:fontKey="{07415124-5FC3-4521-A590-61EC8585F8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DFjOTQzOWRjNWI1ZjMxN2VlMDIyMjljMWU4ZGEifQ=="/>
  </w:docVars>
  <w:rsids>
    <w:rsidRoot w:val="00000000"/>
    <w:rsid w:val="0139378E"/>
    <w:rsid w:val="01B80234"/>
    <w:rsid w:val="01DA381C"/>
    <w:rsid w:val="02033C02"/>
    <w:rsid w:val="032825E4"/>
    <w:rsid w:val="033E3D7E"/>
    <w:rsid w:val="05AA2098"/>
    <w:rsid w:val="072D0487"/>
    <w:rsid w:val="072E0828"/>
    <w:rsid w:val="07330CF2"/>
    <w:rsid w:val="07577FFE"/>
    <w:rsid w:val="09C95131"/>
    <w:rsid w:val="0BA03D07"/>
    <w:rsid w:val="0BF80E94"/>
    <w:rsid w:val="0CB754DF"/>
    <w:rsid w:val="0CC9374C"/>
    <w:rsid w:val="0F356CF4"/>
    <w:rsid w:val="0FCA5D27"/>
    <w:rsid w:val="11474198"/>
    <w:rsid w:val="13E51A78"/>
    <w:rsid w:val="13F84916"/>
    <w:rsid w:val="19735900"/>
    <w:rsid w:val="19E16C37"/>
    <w:rsid w:val="1B6803BB"/>
    <w:rsid w:val="1C0A780E"/>
    <w:rsid w:val="1C1F3D9F"/>
    <w:rsid w:val="1D9A5FD7"/>
    <w:rsid w:val="1F6412D9"/>
    <w:rsid w:val="204C25E8"/>
    <w:rsid w:val="22CF0F38"/>
    <w:rsid w:val="254D1DA3"/>
    <w:rsid w:val="258B3517"/>
    <w:rsid w:val="258B55EA"/>
    <w:rsid w:val="26D0547F"/>
    <w:rsid w:val="28BF3CAE"/>
    <w:rsid w:val="28F01109"/>
    <w:rsid w:val="29207F2A"/>
    <w:rsid w:val="29692497"/>
    <w:rsid w:val="2C764FB0"/>
    <w:rsid w:val="2D594080"/>
    <w:rsid w:val="2DB71C8A"/>
    <w:rsid w:val="2DE754AE"/>
    <w:rsid w:val="2FBE1541"/>
    <w:rsid w:val="30F93D50"/>
    <w:rsid w:val="325A6FA2"/>
    <w:rsid w:val="33E32D8A"/>
    <w:rsid w:val="34E732FE"/>
    <w:rsid w:val="357B0205"/>
    <w:rsid w:val="368145EF"/>
    <w:rsid w:val="3AB31586"/>
    <w:rsid w:val="3B6C5032"/>
    <w:rsid w:val="3B723321"/>
    <w:rsid w:val="3C0B116B"/>
    <w:rsid w:val="3CF06B9F"/>
    <w:rsid w:val="3F763321"/>
    <w:rsid w:val="414B3AB4"/>
    <w:rsid w:val="415B4A9F"/>
    <w:rsid w:val="429A2909"/>
    <w:rsid w:val="4383394D"/>
    <w:rsid w:val="44495E16"/>
    <w:rsid w:val="44FE015F"/>
    <w:rsid w:val="461438AB"/>
    <w:rsid w:val="4653439D"/>
    <w:rsid w:val="474B23AA"/>
    <w:rsid w:val="477D3A80"/>
    <w:rsid w:val="484C0E4F"/>
    <w:rsid w:val="48691657"/>
    <w:rsid w:val="486D54E3"/>
    <w:rsid w:val="48811B92"/>
    <w:rsid w:val="4A0B6F1E"/>
    <w:rsid w:val="4ADA7989"/>
    <w:rsid w:val="4B6B2D2A"/>
    <w:rsid w:val="4D5C275A"/>
    <w:rsid w:val="500659CE"/>
    <w:rsid w:val="51BE773E"/>
    <w:rsid w:val="531A5F02"/>
    <w:rsid w:val="538A03E0"/>
    <w:rsid w:val="55A408D2"/>
    <w:rsid w:val="56026953"/>
    <w:rsid w:val="56D806B4"/>
    <w:rsid w:val="57D707BF"/>
    <w:rsid w:val="5879627B"/>
    <w:rsid w:val="5A32792B"/>
    <w:rsid w:val="5A737E20"/>
    <w:rsid w:val="5A8E5985"/>
    <w:rsid w:val="5B367E02"/>
    <w:rsid w:val="5C202D29"/>
    <w:rsid w:val="5C6C0D3D"/>
    <w:rsid w:val="5CE859B2"/>
    <w:rsid w:val="5D2263C3"/>
    <w:rsid w:val="5E5A148E"/>
    <w:rsid w:val="5ED52081"/>
    <w:rsid w:val="5F411D2C"/>
    <w:rsid w:val="5F8838BA"/>
    <w:rsid w:val="601C4AB5"/>
    <w:rsid w:val="60340051"/>
    <w:rsid w:val="609812AD"/>
    <w:rsid w:val="62B962E6"/>
    <w:rsid w:val="638619ED"/>
    <w:rsid w:val="65F86E2E"/>
    <w:rsid w:val="66925D7C"/>
    <w:rsid w:val="67181730"/>
    <w:rsid w:val="67241460"/>
    <w:rsid w:val="69D47EDE"/>
    <w:rsid w:val="69E451AA"/>
    <w:rsid w:val="6ABF4C48"/>
    <w:rsid w:val="6BA3608B"/>
    <w:rsid w:val="6D681AB1"/>
    <w:rsid w:val="6D99316A"/>
    <w:rsid w:val="6EDC1070"/>
    <w:rsid w:val="6F2A1E3D"/>
    <w:rsid w:val="6F8F710A"/>
    <w:rsid w:val="708144AD"/>
    <w:rsid w:val="70AE3AF3"/>
    <w:rsid w:val="71316B5E"/>
    <w:rsid w:val="71771B4C"/>
    <w:rsid w:val="71D53A7A"/>
    <w:rsid w:val="72722854"/>
    <w:rsid w:val="72E74AAF"/>
    <w:rsid w:val="73340C22"/>
    <w:rsid w:val="746301D4"/>
    <w:rsid w:val="750A690D"/>
    <w:rsid w:val="75E875BB"/>
    <w:rsid w:val="76073DDF"/>
    <w:rsid w:val="76284663"/>
    <w:rsid w:val="79774825"/>
    <w:rsid w:val="7A4C1975"/>
    <w:rsid w:val="7ABC35D3"/>
    <w:rsid w:val="7AEF3A02"/>
    <w:rsid w:val="7B6D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rPr>
      <w:rFonts w:ascii="Calibri" w:hAnsi="Calibri"/>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2554</Words>
  <Characters>2648</Characters>
  <Lines>0</Lines>
  <Paragraphs>0</Paragraphs>
  <TotalTime>5</TotalTime>
  <ScaleCrop>false</ScaleCrop>
  <LinksUpToDate>false</LinksUpToDate>
  <CharactersWithSpaces>2733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2021-12-22T06:45:00Z</dcterms:created>
  <dc:creator>Administrator</dc:creator>
  <cp:lastModifiedBy>漫漫人生路</cp:lastModifiedBy>
  <cp:lastPrinted>2022-08-24T01:18:00Z</cp:lastPrinted>
  <dcterms:modified xsi:type="dcterms:W3CDTF">2024-07-31T10:06:35Z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F7FA4A18ED604369AB9B458581350918_13</vt:lpwstr>
  </property>
</Properties>
</file>