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Style w:val="9"/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sz w:val="32"/>
          <w:szCs w:val="32"/>
        </w:rPr>
        <w:t>附件1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79" w:leftChars="304" w:hanging="1441" w:hangingChars="400"/>
        <w:jc w:val="center"/>
        <w:textAlignment w:val="auto"/>
        <w:rPr>
          <w:rFonts w:hint="default" w:ascii="国标黑体" w:hAnsi="国标黑体" w:eastAsia="国标黑体" w:cs="国标黑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  <w:lang w:val="en-US" w:eastAsia="zh-CN" w:bidi="ar-SA"/>
        </w:rPr>
        <w:t>南充市教育和体育局下属事业单位2024年公开考调教师岗位和条件要求一览表</w:t>
      </w:r>
    </w:p>
    <w:p>
      <w:pPr>
        <w:pStyle w:val="2"/>
        <w:rPr>
          <w:rFonts w:hint="default"/>
        </w:rPr>
      </w:pPr>
    </w:p>
    <w:tbl>
      <w:tblPr>
        <w:tblStyle w:val="7"/>
        <w:tblW w:w="136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71"/>
        <w:gridCol w:w="720"/>
        <w:gridCol w:w="750"/>
        <w:gridCol w:w="1725"/>
        <w:gridCol w:w="1425"/>
        <w:gridCol w:w="2115"/>
        <w:gridCol w:w="3611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考调            岗位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考调      人数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考调对象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及范围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学历             (学位)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考试科目及顺序</w:t>
            </w:r>
          </w:p>
        </w:tc>
      </w:tr>
      <w:tr>
        <w:trPr>
          <w:trHeight w:val="4215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南充市商贸幼儿园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幼儿    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1.面向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四川、重庆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2.事业单位在职在编专业技术人员（干部）；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3.见公告。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大学本科及以上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本科：学前教育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研究生：学前教育、学前教育学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周岁及以下（19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日及以后出生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）；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幼儿园教师或学前教育教师资格证、普通话二级甲等及以上证书；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 xml:space="preserve">3.具有二级及以上教师专业技术职称资格。       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1.《专业知识》笔试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2.面试（专业技能+讲课）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eastAsia="微软雅黑" w:cs="Times New Roman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bidi="ar-SA"/>
        </w:rPr>
        <w:t>附件</w:t>
      </w:r>
      <w:r>
        <w:rPr>
          <w:rFonts w:hint="default" w:ascii="Times New Roman" w:hAnsi="Times New Roman" w:cs="Times New Roman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  <w:lang w:val="en-US" w:eastAsia="zh-CN"/>
        </w:rPr>
        <w:t>南充市教育和体育局下属事业单位</w:t>
      </w:r>
      <w:r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</w:rPr>
        <w:t xml:space="preserve">2024年公开考调教师                 </w:t>
      </w:r>
      <w:r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</w:rPr>
        <w:t>面试方式及主要范围一览表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7"/>
        <w:tblW w:w="14138" w:type="dxa"/>
        <w:tblInd w:w="1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936"/>
        <w:gridCol w:w="2106"/>
        <w:gridCol w:w="2378"/>
        <w:gridCol w:w="1812"/>
        <w:gridCol w:w="864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考调岗位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5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面试主要范围</w:t>
            </w: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结构化面式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专业技能(操作)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南充市商贸幼儿园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专业技能+讲课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美术、钢琴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声乐、舞蹈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面试总分100分，技能操作80分，讲课20分　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cs="Times New Roman"/>
          <w:lang w:val="en-US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eastAsia="微软雅黑" w:cs="Times New Roman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bidi="ar-SA"/>
        </w:rPr>
        <w:t>附件</w:t>
      </w:r>
      <w:r>
        <w:rPr>
          <w:rFonts w:hint="default" w:ascii="Times New Roman" w:hAnsi="Times New Roman" w:cs="Times New Roman"/>
          <w:lang w:val="en-US" w:eastAsia="zh-CN" w:bidi="ar-SA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微软雅黑" w:cs="Times New Roman"/>
          <w:lang w:val="en-US" w:eastAsia="zh-CN" w:bidi="ar-SA"/>
        </w:rPr>
      </w:pPr>
      <w:r>
        <w:rPr>
          <w:rFonts w:hint="default" w:ascii="国标黑体" w:hAnsi="国标黑体" w:eastAsia="国标黑体" w:cs="国标黑体"/>
          <w:b/>
          <w:bCs/>
          <w:kern w:val="0"/>
          <w:sz w:val="36"/>
          <w:szCs w:val="36"/>
          <w:lang w:val="en-US" w:eastAsia="zh-CN" w:bidi="ar-SA"/>
        </w:rPr>
        <w:t>南充市教育和体育局下属事业（考调）单位基本情况一览表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</w:pPr>
    </w:p>
    <w:tbl>
      <w:tblPr>
        <w:tblStyle w:val="7"/>
        <w:tblW w:w="1455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240"/>
        <w:gridCol w:w="3458"/>
        <w:gridCol w:w="2026"/>
        <w:gridCol w:w="4426"/>
      </w:tblGrid>
      <w:tr>
        <w:trPr>
          <w:trHeight w:val="1277" w:hRule="atLeast"/>
        </w:trPr>
        <w:tc>
          <w:tcPr>
            <w:tcW w:w="2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主要职能</w:t>
            </w:r>
          </w:p>
        </w:tc>
      </w:tr>
      <w:tr>
        <w:trPr>
          <w:trHeight w:val="2627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南充市商贸幼儿园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2"/>
                <w:lang w:eastAsia="zh-CN"/>
              </w:rPr>
              <w:t>公益二类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2"/>
              </w:rPr>
              <w:t>事业单位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1.南充市顺庆区花市街53号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2.南充市顺庆区育仁路1号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（南充高级中学临江校区旁）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0817—2260382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0817-6178088</w:t>
            </w:r>
          </w:p>
        </w:tc>
        <w:tc>
          <w:tcPr>
            <w:tcW w:w="4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幼儿教育服务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bidi="ar-SA"/>
        </w:rPr>
        <w:t>附件</w:t>
      </w:r>
      <w:r>
        <w:rPr>
          <w:rFonts w:hint="default" w:ascii="Times New Roman" w:hAnsi="Times New Roman" w:cs="Times New Roman"/>
          <w:lang w:val="en-US" w:eastAsia="zh-CN" w:bidi="ar-SA"/>
        </w:rPr>
        <w:t>4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国标黑体" w:cs="Times New Roman"/>
          <w:b/>
          <w:bCs/>
          <w:kern w:val="0"/>
          <w:sz w:val="36"/>
          <w:szCs w:val="36"/>
          <w:lang w:val="en-US" w:eastAsia="zh-CN" w:bidi="ar-SA"/>
        </w:rPr>
        <w:t>南充市教育和体育局下属事业单位2024年公开考调教师报名表</w:t>
      </w:r>
    </w:p>
    <w:tbl>
      <w:tblPr>
        <w:tblStyle w:val="7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294"/>
        <w:gridCol w:w="1033"/>
        <w:gridCol w:w="839"/>
        <w:gridCol w:w="324"/>
        <w:gridCol w:w="1413"/>
        <w:gridCol w:w="858"/>
        <w:gridCol w:w="571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姓 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性 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年 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照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13"/>
                <w:szCs w:val="13"/>
              </w:rPr>
              <w:t>2寸彩色免冠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民 族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籍 贯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状 况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时 间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参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时 间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术职务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exac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学 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教 育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教 育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邮箱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历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" w:cs="Times New Roman"/>
                <w:b/>
                <w:i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i/>
                <w:szCs w:val="21"/>
              </w:rPr>
              <w:t>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情况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报名人          承诺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本报名表所填内容真实无误，我所提交的所有证件真实有效。如有弄虚作假，由此产生的一切后果由本人承担。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 xml:space="preserve"> 报考人员签名: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 xml:space="preserve">                                         　　　　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 xml:space="preserve">  承诺人：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意见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（盖章） 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主管部门意见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（盖章） 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  <w:lang w:val="en-US" w:eastAsia="zh-CN"/>
              </w:rPr>
              <w:t>同级人事综合管理部门意见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年  月  日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意见</w:t>
            </w:r>
          </w:p>
        </w:tc>
        <w:tc>
          <w:tcPr>
            <w:tcW w:w="79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94" w:firstLineChars="1800"/>
              <w:jc w:val="left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jVlM2RhMjk3Mzc4ODQ4ZmZiYjZkOGRkZWM3ZDMifQ=="/>
  </w:docVars>
  <w:rsids>
    <w:rsidRoot w:val="7F9E244F"/>
    <w:rsid w:val="0EB61AAE"/>
    <w:rsid w:val="5E3C1FB6"/>
    <w:rsid w:val="6CE51D72"/>
    <w:rsid w:val="7AE68732"/>
    <w:rsid w:val="7E3FB5D9"/>
    <w:rsid w:val="7F9E244F"/>
    <w:rsid w:val="EEBB0641"/>
    <w:rsid w:val="FFFFE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1"/>
    <w:pPr>
      <w:widowControl/>
    </w:pPr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718</Words>
  <Characters>769</Characters>
  <Lines>0</Lines>
  <Paragraphs>0</Paragraphs>
  <TotalTime>8</TotalTime>
  <ScaleCrop>false</ScaleCrop>
  <LinksUpToDate>false</LinksUpToDate>
  <CharactersWithSpaces>1050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2024-07-31T09:30:00Z</dcterms:created>
  <dc:creator>uos</dc:creator>
  <cp:lastModifiedBy>uos</cp:lastModifiedBy>
  <cp:lastPrinted>2024-07-30T16:07:39Z</cp:lastPrinted>
  <dcterms:modified xsi:type="dcterms:W3CDTF">2024-07-30T16:11:52Z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0A5C69C9A97440048F82DEFA78922550_12</vt:lpwstr>
  </property>
</Properties>
</file>