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320" w:firstLineChars="100"/>
        <w:jc w:val="center"/>
        <w:rPr>
          <w:rFonts w:hint="eastAsia" w:ascii="方正书宋_GBK" w:hAnsi="方正书宋_GBK" w:eastAsia="方正书宋_GBK" w:cs="方正书宋_GBK"/>
          <w:b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-240665</wp:posOffset>
                </wp:positionV>
                <wp:extent cx="1047750" cy="5143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rPr>
                                <w:rFonts w:hint="eastAsia" w:ascii="方正书宋_GBK" w:hAnsi="方正书宋_GBK" w:eastAsia="方正书宋_GBK" w:cs="方正书宋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1"/>
                                <w:szCs w:val="21"/>
                              </w:rPr>
                              <w:t>附件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pt;margin-top:-18.95pt;height:40.5pt;width:82.5pt;z-index:251659264;mso-width-relative:page;mso-height-relative:page;" fillcolor="#FFFFFF" filled="t" stroked="f" coordsize="21600,21600" o:gfxdata="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KDscNYAAAAIAQAADwAAAAAAAAABACAAAAAiAAAAZHJzL2Rvd25yZXYueG1sUEsB&#10;AhQAFAAAAAgAh07iQAgAUjK+AQAAdwMAAA4AAAAAAAAAAQAgAAAAJQEAAGRycy9lMm9Eb2MueG1s&#10;UEsFBgAAAAAGAAYAWQEAAFU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rPr>
                          <w:rFonts w:hint="eastAsia" w:ascii="方正书宋_GBK" w:hAnsi="方正书宋_GBK" w:eastAsia="方正书宋_GBK" w:cs="方正书宋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书宋_GBK" w:hAnsi="方正书宋_GBK" w:eastAsia="方正书宋_GBK" w:cs="方正书宋_GBK"/>
                          <w:sz w:val="21"/>
                          <w:szCs w:val="21"/>
                        </w:rPr>
                        <w:t>附件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书宋_GBK" w:hAnsi="方正书宋_GBK" w:eastAsia="方正书宋_GBK" w:cs="方正书宋_GBK"/>
          <w:b/>
          <w:sz w:val="32"/>
          <w:szCs w:val="32"/>
        </w:rPr>
        <w:t>体能测试内容和评分标准</w:t>
      </w:r>
      <w:r>
        <w:rPr>
          <w:rFonts w:hint="eastAsia" w:ascii="方正书宋_GBK" w:hAnsi="方正书宋_GBK" w:eastAsia="方正书宋_GBK" w:cs="方正书宋_GBK"/>
          <w:b/>
          <w:sz w:val="32"/>
          <w:szCs w:val="32"/>
          <w:lang w:eastAsia="zh-CN"/>
        </w:rPr>
        <w:t>（</w:t>
      </w:r>
      <w:r>
        <w:rPr>
          <w:rFonts w:hint="eastAsia" w:ascii="方正书宋_GBK" w:hAnsi="方正书宋_GBK" w:eastAsia="方正书宋_GBK" w:cs="方正书宋_GBK"/>
          <w:b/>
          <w:sz w:val="32"/>
          <w:szCs w:val="32"/>
          <w:lang w:val="en-US" w:eastAsia="zh-CN"/>
        </w:rPr>
        <w:t>男</w:t>
      </w:r>
      <w:r>
        <w:rPr>
          <w:rFonts w:hint="eastAsia" w:ascii="方正书宋_GBK" w:hAnsi="方正书宋_GBK" w:eastAsia="方正书宋_GBK" w:cs="方正书宋_GBK"/>
          <w:b/>
          <w:sz w:val="32"/>
          <w:szCs w:val="32"/>
          <w:lang w:eastAsia="zh-CN"/>
        </w:rPr>
        <w:t>）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20"/>
        <w:gridCol w:w="1352"/>
        <w:gridCol w:w="1084"/>
        <w:gridCol w:w="1420"/>
        <w:gridCol w:w="1352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参考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2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30周岁（含）以下</w:t>
            </w:r>
          </w:p>
        </w:tc>
        <w:tc>
          <w:tcPr>
            <w:tcW w:w="2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30周岁以上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3000米跑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  <w:lang w:val="en-US" w:eastAsia="zh-CN"/>
              </w:rPr>
              <w:t>2分钟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屈腿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仰卧起坐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2分钟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俯卧撑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3000米跑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  <w:lang w:val="en-US" w:eastAsia="zh-CN"/>
              </w:rPr>
              <w:t>2分钟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屈腿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仰卧起坐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2分钟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俯卧撑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  <w:t>100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12′40″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13′35″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  <w:t>90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13′00″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14′15″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  <w:t>80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13′40″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14′55″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  <w:t>70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14′20″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15′35″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  <w:t>60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15′00″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16′35″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16′00″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17′35″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16′30″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18′05″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  <w:t>备注</w:t>
            </w:r>
          </w:p>
        </w:tc>
        <w:tc>
          <w:tcPr>
            <w:tcW w:w="45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  <w:t>体能测试解释权归通州区消防救援支队所有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方正书宋_GBK" w:hAnsi="方正书宋_GBK" w:eastAsia="方正书宋_GBK" w:cs="方正书宋_GBK"/>
          <w:b/>
          <w:sz w:val="32"/>
          <w:szCs w:val="32"/>
          <w:lang w:val="en-US" w:eastAsia="zh-CN"/>
        </w:rPr>
      </w:pPr>
      <w:r>
        <w:rPr>
          <w:rFonts w:hint="eastAsia" w:ascii="方正书宋_GBK" w:hAnsi="方正书宋_GBK" w:eastAsia="方正书宋_GBK" w:cs="方正书宋_GBK"/>
          <w:b/>
          <w:sz w:val="32"/>
          <w:szCs w:val="32"/>
          <w:lang w:val="en-US" w:eastAsia="zh-CN"/>
        </w:rPr>
        <w:t>体能测试内容和评分标准（女）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20"/>
        <w:gridCol w:w="1352"/>
        <w:gridCol w:w="1084"/>
        <w:gridCol w:w="1420"/>
        <w:gridCol w:w="1352"/>
        <w:gridCol w:w="1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参考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2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30周岁（含）以下</w:t>
            </w:r>
          </w:p>
        </w:tc>
        <w:tc>
          <w:tcPr>
            <w:tcW w:w="2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30周岁以上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1500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  <w:lang w:val="en-US" w:eastAsia="zh-CN"/>
              </w:rPr>
              <w:t>米跑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  <w:lang w:val="en-US" w:eastAsia="zh-CN"/>
              </w:rPr>
              <w:t>2分钟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屈腿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仰卧起坐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  <w:lang w:val="en-US" w:eastAsia="zh-CN"/>
              </w:rPr>
              <w:t>1分钟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  <w:lang w:val="en-US" w:eastAsia="zh-CN"/>
              </w:rPr>
              <w:t>跳绳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1500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  <w:lang w:val="en-US" w:eastAsia="zh-CN"/>
              </w:rPr>
              <w:t>米跑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  <w:lang w:val="en-US" w:eastAsia="zh-CN"/>
              </w:rPr>
              <w:t>2分钟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屈腿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  <w:t>仰卧起坐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  <w:lang w:val="en-US" w:eastAsia="zh-CN"/>
              </w:rPr>
              <w:t>1分钟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1"/>
                <w:szCs w:val="21"/>
                <w:lang w:val="en-US" w:eastAsia="zh-CN"/>
              </w:rPr>
              <w:t>跳绳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7′30″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9′05″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7′40″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9′10″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7′50″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9′15″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8′10″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9′20″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8′30″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9′25″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8′50″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9′30″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9′00″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9′35″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  <w:t>备注</w:t>
            </w:r>
          </w:p>
        </w:tc>
        <w:tc>
          <w:tcPr>
            <w:tcW w:w="45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18"/>
                <w:szCs w:val="18"/>
              </w:rPr>
              <w:t>体能测试解释权归通州区消防救援支队所有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OTg2NWJlOGYyNWRlMWUyYjk3ODI5MjhhMDE1ZDQifQ=="/>
  </w:docVars>
  <w:rsids>
    <w:rsidRoot w:val="355F1206"/>
    <w:rsid w:val="355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2024-07-17T08:39:00Z</dcterms:created>
  <dc:creator>微光倒数</dc:creator>
  <cp:lastModifiedBy>微光倒数</cp:lastModifiedBy>
  <dcterms:modified xsi:type="dcterms:W3CDTF">2024-07-17T08:40:21Z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FBD9BA5C07AB44B290BD16C09BF5E229_11</vt:lpwstr>
  </property>
</Properties>
</file>