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F1D1A">
      <w:pPr>
        <w:jc w:val="center"/>
        <w:rPr>
          <w:rFonts w:hint="eastAsia" w:asciiTheme="majorEastAsia" w:hAnsiTheme="majorEastAsia" w:eastAsiaTheme="majorEastAsia" w:cstheme="majorEastAsia"/>
          <w:b/>
          <w:bCs/>
          <w:sz w:val="36"/>
          <w:szCs w:val="36"/>
          <w:highlight w:val="none"/>
          <w:lang w:val="en-US" w:eastAsia="zh-CN"/>
        </w:rPr>
      </w:pPr>
      <w:r>
        <w:rPr>
          <w:rFonts w:hint="eastAsia" w:asciiTheme="majorEastAsia" w:hAnsiTheme="majorEastAsia" w:eastAsiaTheme="majorEastAsia" w:cstheme="majorEastAsia"/>
          <w:b/>
          <w:bCs/>
          <w:sz w:val="36"/>
          <w:szCs w:val="36"/>
          <w:highlight w:val="none"/>
          <w:lang w:val="en-US" w:eastAsia="zh-CN"/>
        </w:rPr>
        <w:t>重庆市永川区委统战部</w:t>
      </w:r>
    </w:p>
    <w:p w14:paraId="6BCB4B3B">
      <w:pPr>
        <w:jc w:val="center"/>
        <w:rPr>
          <w:rFonts w:hint="default" w:asciiTheme="majorEastAsia" w:hAnsiTheme="majorEastAsia" w:eastAsiaTheme="majorEastAsia" w:cstheme="majorEastAsia"/>
          <w:b/>
          <w:bCs/>
          <w:sz w:val="36"/>
          <w:szCs w:val="36"/>
          <w:highlight w:val="none"/>
          <w:lang w:val="en-US" w:eastAsia="zh-CN"/>
        </w:rPr>
      </w:pPr>
      <w:r>
        <w:rPr>
          <w:rFonts w:hint="eastAsia" w:asciiTheme="majorEastAsia" w:hAnsiTheme="majorEastAsia" w:eastAsiaTheme="majorEastAsia" w:cstheme="majorEastAsia"/>
          <w:b/>
          <w:bCs/>
          <w:sz w:val="36"/>
          <w:szCs w:val="36"/>
          <w:highlight w:val="none"/>
          <w:lang w:val="en-US" w:eastAsia="zh-CN"/>
        </w:rPr>
        <w:t>关于招聘全日制公益性岗位人员的公告</w:t>
      </w:r>
    </w:p>
    <w:p w14:paraId="06CD4A9F">
      <w:pPr>
        <w:spacing w:line="360" w:lineRule="auto"/>
        <w:rPr>
          <w:rFonts w:hint="eastAsia"/>
          <w:sz w:val="24"/>
          <w:szCs w:val="32"/>
          <w:highlight w:val="none"/>
          <w:lang w:val="en-US" w:eastAsia="zh-CN"/>
        </w:rPr>
      </w:pPr>
    </w:p>
    <w:p w14:paraId="1DE3BA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highlight w:val="none"/>
          <w:lang w:val="en-US" w:eastAsia="zh-CN"/>
        </w:rPr>
      </w:pPr>
      <w:r>
        <w:rPr>
          <w:rFonts w:hint="eastAsia"/>
          <w:sz w:val="24"/>
          <w:szCs w:val="32"/>
          <w:highlight w:val="none"/>
          <w:lang w:val="en-US" w:eastAsia="zh-CN"/>
        </w:rPr>
        <w:t>为做好在永台商台企服务工作，经报请单位主要领导批准，中共重庆市永川区委统战部现开发全日制公益性岗位统战服务并面向社会公开招聘，现将有关事项公告如下:</w:t>
      </w:r>
    </w:p>
    <w:p w14:paraId="07C359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highlight w:val="none"/>
          <w:lang w:val="en-US" w:eastAsia="zh-CN"/>
        </w:rPr>
      </w:pPr>
      <w:r>
        <w:rPr>
          <w:rFonts w:hint="eastAsia"/>
          <w:sz w:val="24"/>
          <w:szCs w:val="32"/>
          <w:highlight w:val="none"/>
          <w:lang w:val="en-US" w:eastAsia="zh-CN"/>
        </w:rPr>
        <w:t>一、招聘原则</w:t>
      </w:r>
    </w:p>
    <w:p w14:paraId="66B45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highlight w:val="none"/>
          <w:lang w:val="en-US" w:eastAsia="zh-CN"/>
        </w:rPr>
      </w:pPr>
      <w:r>
        <w:rPr>
          <w:rFonts w:hint="eastAsia"/>
          <w:sz w:val="24"/>
          <w:szCs w:val="32"/>
          <w:highlight w:val="none"/>
          <w:lang w:val="en-US" w:eastAsia="zh-CN"/>
        </w:rPr>
        <w:t>按照《重庆市人力资源和社会保障局重庆市财政局关于印发﹤重庆市公益性岗位开发和管理办法﹥的通知》（渝人社发〔2016〕239号）文件精神要求，坚持公开、平等、竞争、择优的原则，采取面试、体检相结合的方式进行。</w:t>
      </w:r>
    </w:p>
    <w:p w14:paraId="13E1FF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highlight w:val="none"/>
          <w:lang w:val="en-US" w:eastAsia="zh-CN"/>
        </w:rPr>
      </w:pPr>
      <w:r>
        <w:rPr>
          <w:rFonts w:hint="eastAsia"/>
          <w:sz w:val="24"/>
          <w:szCs w:val="32"/>
          <w:highlight w:val="none"/>
          <w:lang w:val="en-US" w:eastAsia="zh-CN"/>
        </w:rPr>
        <w:t>二、</w:t>
      </w:r>
      <w:r>
        <w:rPr>
          <w:rFonts w:hint="eastAsia"/>
          <w:b/>
          <w:bCs/>
          <w:sz w:val="24"/>
          <w:szCs w:val="32"/>
          <w:highlight w:val="none"/>
          <w:lang w:val="en-US" w:eastAsia="zh-CN"/>
        </w:rPr>
        <w:t>招聘岗位及名额</w:t>
      </w:r>
    </w:p>
    <w:p w14:paraId="199103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highlight w:val="none"/>
          <w:lang w:val="en-US" w:eastAsia="zh-CN"/>
        </w:rPr>
      </w:pPr>
      <w:r>
        <w:rPr>
          <w:rFonts w:hint="eastAsia"/>
          <w:sz w:val="24"/>
          <w:szCs w:val="32"/>
          <w:highlight w:val="none"/>
          <w:lang w:val="en-US" w:eastAsia="zh-CN"/>
        </w:rPr>
        <w:t>全日制公益性岗位人员1</w:t>
      </w:r>
      <w:bookmarkStart w:id="0" w:name="_GoBack"/>
      <w:r>
        <w:rPr>
          <w:rFonts w:hint="eastAsia"/>
          <w:sz w:val="24"/>
          <w:szCs w:val="32"/>
          <w:highlight w:val="none"/>
          <w:lang w:val="en-US" w:eastAsia="zh-CN"/>
        </w:rPr>
        <w:t>名</w:t>
      </w:r>
    </w:p>
    <w:p w14:paraId="7D8F2B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32"/>
          <w:highlight w:val="none"/>
          <w:lang w:val="en-US" w:eastAsia="zh-CN"/>
        </w:rPr>
      </w:pPr>
      <w:r>
        <w:rPr>
          <w:rFonts w:hint="eastAsia"/>
          <w:sz w:val="24"/>
          <w:szCs w:val="32"/>
          <w:highlight w:val="none"/>
          <w:lang w:val="en-US" w:eastAsia="zh-CN"/>
        </w:rPr>
        <w:t>工作岗位：统战服务</w:t>
      </w:r>
    </w:p>
    <w:bookmarkEnd w:id="0"/>
    <w:p w14:paraId="54D6A02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三、工作内容</w:t>
      </w:r>
    </w:p>
    <w:p w14:paraId="7EDA38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统战服务工作</w:t>
      </w:r>
    </w:p>
    <w:p w14:paraId="2B25BFF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四、工作地点</w:t>
      </w:r>
    </w:p>
    <w:p w14:paraId="644E27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bCs/>
          <w:sz w:val="24"/>
          <w:szCs w:val="32"/>
          <w:lang w:val="en-US" w:eastAsia="zh-CN"/>
        </w:rPr>
      </w:pPr>
      <w:r>
        <w:rPr>
          <w:rFonts w:hint="eastAsia"/>
          <w:b w:val="0"/>
          <w:bCs w:val="0"/>
          <w:sz w:val="24"/>
          <w:szCs w:val="32"/>
          <w:lang w:val="en-US" w:eastAsia="zh-CN"/>
        </w:rPr>
        <w:t>重庆市永川区台胞台属联谊会</w:t>
      </w:r>
    </w:p>
    <w:p w14:paraId="457145E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五、招聘条件</w:t>
      </w:r>
    </w:p>
    <w:p w14:paraId="1D61372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val="0"/>
          <w:bCs w:val="0"/>
          <w:sz w:val="24"/>
          <w:szCs w:val="32"/>
          <w:lang w:val="en-US" w:eastAsia="zh-CN"/>
        </w:rPr>
      </w:pPr>
      <w:r>
        <w:rPr>
          <w:rFonts w:hint="eastAsia"/>
          <w:b w:val="0"/>
          <w:bCs w:val="0"/>
          <w:sz w:val="24"/>
          <w:szCs w:val="32"/>
          <w:lang w:val="en-US" w:eastAsia="zh-CN"/>
        </w:rPr>
        <w:t>招聘对象</w:t>
      </w:r>
    </w:p>
    <w:p w14:paraId="2675A0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1.男五十五至五十八周岁、女四十五至四十八周岁的登记失业人员；</w:t>
      </w:r>
    </w:p>
    <w:p w14:paraId="33D17D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2.最低生活保障家庭的登记失业人员；</w:t>
      </w:r>
    </w:p>
    <w:p w14:paraId="757B1A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3.零就业家庭的登记失业人员；</w:t>
      </w:r>
    </w:p>
    <w:p w14:paraId="21AB2A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4.离校两年内的登记失业高校毕业生；</w:t>
      </w:r>
    </w:p>
    <w:p w14:paraId="47BA55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5.农村建卡贫困户中的登记失业人员；</w:t>
      </w:r>
    </w:p>
    <w:p w14:paraId="2ED77C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6.登记失业的残疾人员；</w:t>
      </w:r>
    </w:p>
    <w:p w14:paraId="2E58B9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7.登记失业的复员退伍军人；</w:t>
      </w:r>
    </w:p>
    <w:p w14:paraId="7C56A6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8.登记失业的化解过剩产能企业职工。</w:t>
      </w:r>
    </w:p>
    <w:p w14:paraId="5E20BDA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val="0"/>
          <w:bCs w:val="0"/>
          <w:sz w:val="24"/>
          <w:szCs w:val="32"/>
          <w:lang w:val="en-US" w:eastAsia="zh-CN"/>
        </w:rPr>
      </w:pPr>
      <w:r>
        <w:rPr>
          <w:rFonts w:hint="eastAsia"/>
          <w:b w:val="0"/>
          <w:bCs w:val="0"/>
          <w:sz w:val="24"/>
          <w:szCs w:val="32"/>
          <w:lang w:val="en-US" w:eastAsia="zh-CN"/>
        </w:rPr>
        <w:t>基本条件</w:t>
      </w:r>
    </w:p>
    <w:p w14:paraId="335DD7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政治思想素质好，肯吃苦耐劳，事业心和责任感较强，有较强的奉献意识和服务意识。</w:t>
      </w:r>
    </w:p>
    <w:p w14:paraId="60BCCF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六、招聘程序</w:t>
      </w:r>
    </w:p>
    <w:p w14:paraId="78A2B6BA">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b/>
          <w:bCs/>
          <w:sz w:val="24"/>
          <w:szCs w:val="32"/>
          <w:lang w:val="en-US" w:eastAsia="zh-CN"/>
        </w:rPr>
      </w:pPr>
      <w:r>
        <w:rPr>
          <w:rFonts w:hint="eastAsia"/>
          <w:b/>
          <w:bCs/>
          <w:sz w:val="24"/>
          <w:szCs w:val="32"/>
          <w:lang w:val="en-US" w:eastAsia="zh-CN"/>
        </w:rPr>
        <w:t>报名</w:t>
      </w:r>
    </w:p>
    <w:p w14:paraId="016D718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报名时间：</w:t>
      </w:r>
    </w:p>
    <w:p w14:paraId="7A62A3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2024年7月29日至31日</w:t>
      </w:r>
    </w:p>
    <w:p w14:paraId="52332B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报名地点：</w:t>
      </w:r>
    </w:p>
    <w:p w14:paraId="1FDEDB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中共重庆市永川区委统战部</w:t>
      </w:r>
    </w:p>
    <w:p w14:paraId="565D4A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报名材料：</w:t>
      </w:r>
    </w:p>
    <w:p w14:paraId="70B74BB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200"/>
        <w:textAlignment w:val="auto"/>
        <w:rPr>
          <w:rFonts w:hint="eastAsia"/>
          <w:b w:val="0"/>
          <w:bCs w:val="0"/>
          <w:sz w:val="24"/>
          <w:szCs w:val="32"/>
          <w:lang w:val="en-US" w:eastAsia="zh-CN"/>
        </w:rPr>
      </w:pPr>
      <w:r>
        <w:rPr>
          <w:rFonts w:hint="eastAsia"/>
          <w:b w:val="0"/>
          <w:bCs w:val="0"/>
          <w:sz w:val="24"/>
          <w:szCs w:val="32"/>
          <w:lang w:val="en-US" w:eastAsia="zh-CN"/>
        </w:rPr>
        <w:t>本人身份证、户口簿，近期一寸免冠彩色登记照两张。</w:t>
      </w:r>
    </w:p>
    <w:p w14:paraId="1BD1853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200"/>
        <w:textAlignment w:val="auto"/>
        <w:rPr>
          <w:rFonts w:hint="eastAsia"/>
          <w:b w:val="0"/>
          <w:bCs w:val="0"/>
          <w:sz w:val="24"/>
          <w:szCs w:val="32"/>
          <w:lang w:val="en-US" w:eastAsia="zh-CN"/>
        </w:rPr>
      </w:pPr>
      <w:r>
        <w:rPr>
          <w:rFonts w:hint="eastAsia"/>
          <w:b w:val="0"/>
          <w:bCs w:val="0"/>
          <w:sz w:val="24"/>
          <w:szCs w:val="32"/>
          <w:lang w:val="en-US" w:eastAsia="zh-CN"/>
        </w:rPr>
        <w:t>登记失业人员以劳保所出具证明为准；高校毕业生带上毕业证书；退役军人带上退伍证；残疾人带上残疾证；零就业家庭以劳保所出具证明为准；产业过剩职工出具相关证明。</w:t>
      </w:r>
    </w:p>
    <w:p w14:paraId="13993F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32"/>
          <w:lang w:val="en-US" w:eastAsia="zh-CN"/>
        </w:rPr>
      </w:pPr>
      <w:r>
        <w:rPr>
          <w:rFonts w:hint="eastAsia"/>
          <w:b/>
          <w:bCs/>
          <w:sz w:val="24"/>
          <w:szCs w:val="32"/>
          <w:lang w:val="en-US" w:eastAsia="zh-CN"/>
        </w:rPr>
        <w:t>要求：</w:t>
      </w:r>
      <w:r>
        <w:rPr>
          <w:rFonts w:hint="eastAsia"/>
          <w:b w:val="0"/>
          <w:bCs w:val="0"/>
          <w:sz w:val="24"/>
          <w:szCs w:val="32"/>
          <w:lang w:val="en-US" w:eastAsia="zh-CN"/>
        </w:rPr>
        <w:t>报名者必须符合招聘条件，承诺提供的信息和相关材料真实、可信。</w:t>
      </w:r>
    </w:p>
    <w:p w14:paraId="319DDE91">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面试</w:t>
      </w:r>
    </w:p>
    <w:p w14:paraId="5C10DE5F">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面试时间：</w:t>
      </w:r>
    </w:p>
    <w:p w14:paraId="791946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2024年8月1日（周四）9:30至12:00，若有变化另行通知。</w:t>
      </w:r>
    </w:p>
    <w:p w14:paraId="24D311C7">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面试地点：</w:t>
      </w:r>
    </w:p>
    <w:p w14:paraId="19A532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重庆市永川区台胞台属联谊会</w:t>
      </w:r>
    </w:p>
    <w:p w14:paraId="5BA8AB6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32"/>
          <w:highlight w:val="none"/>
          <w:lang w:val="en-US" w:eastAsia="zh-CN"/>
        </w:rPr>
      </w:pPr>
      <w:r>
        <w:rPr>
          <w:rFonts w:hint="eastAsia"/>
          <w:b/>
          <w:bCs/>
          <w:sz w:val="24"/>
          <w:szCs w:val="32"/>
          <w:highlight w:val="none"/>
          <w:lang w:val="en-US" w:eastAsia="zh-CN"/>
        </w:rPr>
        <w:t>体检</w:t>
      </w:r>
    </w:p>
    <w:p w14:paraId="01865D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面试结束后，对拟聘用人员名单及安排方案，经管理小组研究后，公示</w:t>
      </w:r>
      <w:r>
        <w:rPr>
          <w:rFonts w:hint="eastAsia"/>
          <w:b w:val="0"/>
          <w:bCs w:val="0"/>
          <w:sz w:val="24"/>
          <w:szCs w:val="32"/>
          <w:highlight w:val="none"/>
          <w:lang w:val="en-US" w:eastAsia="zh-CN"/>
        </w:rPr>
        <w:t>5个工作日</w:t>
      </w:r>
      <w:r>
        <w:rPr>
          <w:rFonts w:hint="default"/>
          <w:b w:val="0"/>
          <w:bCs w:val="0"/>
          <w:sz w:val="24"/>
          <w:szCs w:val="32"/>
          <w:highlight w:val="none"/>
          <w:lang w:val="en-US" w:eastAsia="zh-CN"/>
        </w:rPr>
        <w:t>。无异议的，通知本人进行入职体检（费用由报考者自行承担），体检合格者按程序办理聘用手续。若体检对象放弃体检或因体检不合格出现岗位缺额的，可以在同岗位面试考生中，从高分到低分依次等额替补人选</w:t>
      </w:r>
      <w:r>
        <w:rPr>
          <w:rFonts w:hint="eastAsia"/>
          <w:b w:val="0"/>
          <w:bCs w:val="0"/>
          <w:sz w:val="24"/>
          <w:szCs w:val="32"/>
          <w:highlight w:val="none"/>
          <w:lang w:val="en-US" w:eastAsia="zh-CN"/>
        </w:rPr>
        <w:t>，</w:t>
      </w:r>
      <w:r>
        <w:rPr>
          <w:rFonts w:hint="default"/>
          <w:b w:val="0"/>
          <w:bCs w:val="0"/>
          <w:sz w:val="24"/>
          <w:szCs w:val="32"/>
          <w:highlight w:val="none"/>
          <w:lang w:val="en-US" w:eastAsia="zh-CN"/>
        </w:rPr>
        <w:t>予以聘用</w:t>
      </w:r>
      <w:r>
        <w:rPr>
          <w:rFonts w:hint="eastAsia"/>
          <w:b w:val="0"/>
          <w:bCs w:val="0"/>
          <w:sz w:val="24"/>
          <w:szCs w:val="32"/>
          <w:highlight w:val="none"/>
          <w:lang w:val="en-US" w:eastAsia="zh-CN"/>
        </w:rPr>
        <w:t>。</w:t>
      </w:r>
    </w:p>
    <w:p w14:paraId="27E911F2">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b/>
          <w:bCs/>
          <w:sz w:val="24"/>
          <w:szCs w:val="32"/>
          <w:highlight w:val="none"/>
          <w:lang w:val="en-US" w:eastAsia="zh-CN"/>
        </w:rPr>
      </w:pPr>
      <w:r>
        <w:rPr>
          <w:rFonts w:hint="eastAsia"/>
          <w:b/>
          <w:bCs/>
          <w:sz w:val="24"/>
          <w:szCs w:val="32"/>
          <w:highlight w:val="none"/>
          <w:lang w:val="en-US" w:eastAsia="zh-CN"/>
        </w:rPr>
        <w:t>聘用</w:t>
      </w:r>
    </w:p>
    <w:p w14:paraId="72EBD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sz w:val="24"/>
          <w:szCs w:val="32"/>
          <w:highlight w:val="none"/>
          <w:lang w:val="en-US" w:eastAsia="zh-CN"/>
        </w:rPr>
      </w:pPr>
      <w:r>
        <w:rPr>
          <w:rFonts w:hint="eastAsia"/>
          <w:b w:val="0"/>
          <w:bCs w:val="0"/>
          <w:sz w:val="24"/>
          <w:szCs w:val="32"/>
          <w:highlight w:val="none"/>
          <w:lang w:val="en-US" w:eastAsia="zh-CN"/>
        </w:rPr>
        <w:t>予以聘用人员与重庆市智汇人才开发有限公司永川分公司签订公益性岗位劳动合同，试用期1个月，用人单位为其缴纳社会保险（养老保险、医疗保险、失业保险、工伤保险）。合同期限一年一签，根据工作需要和本人工作情况由双方约定是否续签。</w:t>
      </w:r>
    </w:p>
    <w:p w14:paraId="61AAAC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七、薪资待遇</w:t>
      </w:r>
    </w:p>
    <w:p w14:paraId="24C142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highlight w:val="yellow"/>
          <w:lang w:val="en-US" w:eastAsia="zh-CN"/>
        </w:rPr>
      </w:pPr>
      <w:r>
        <w:rPr>
          <w:rFonts w:hint="eastAsia"/>
          <w:b w:val="0"/>
          <w:bCs w:val="0"/>
          <w:sz w:val="24"/>
          <w:szCs w:val="32"/>
          <w:lang w:val="en-US" w:eastAsia="zh-CN"/>
        </w:rPr>
        <w:t>聘用人员的岗位为公益性岗位，享受公益性岗位相关待遇。</w:t>
      </w:r>
      <w:r>
        <w:rPr>
          <w:rFonts w:hint="eastAsia"/>
          <w:b w:val="0"/>
          <w:bCs w:val="0"/>
          <w:sz w:val="24"/>
          <w:szCs w:val="32"/>
          <w:highlight w:val="none"/>
          <w:lang w:val="en-US" w:eastAsia="zh-CN"/>
        </w:rPr>
        <w:t>薪资2100元/月（含个人部分社保)。</w:t>
      </w:r>
    </w:p>
    <w:p w14:paraId="3E7C6FE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八、联系方式</w:t>
      </w:r>
    </w:p>
    <w:p w14:paraId="3F0105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sz w:val="24"/>
          <w:szCs w:val="32"/>
          <w:lang w:val="en-US" w:eastAsia="zh-CN"/>
        </w:rPr>
      </w:pPr>
      <w:r>
        <w:rPr>
          <w:rFonts w:hint="eastAsia"/>
          <w:b w:val="0"/>
          <w:bCs w:val="0"/>
          <w:sz w:val="24"/>
          <w:szCs w:val="32"/>
          <w:lang w:val="en-US" w:eastAsia="zh-CN"/>
        </w:rPr>
        <w:t>023－49818989</w:t>
      </w:r>
    </w:p>
    <w:p w14:paraId="07DA76E3">
      <w:pPr>
        <w:widowControl w:val="0"/>
        <w:numPr>
          <w:ilvl w:val="0"/>
          <w:numId w:val="0"/>
        </w:numPr>
        <w:spacing w:line="360" w:lineRule="auto"/>
        <w:jc w:val="both"/>
        <w:rPr>
          <w:rFonts w:hint="eastAsia"/>
          <w:b/>
          <w:bCs/>
          <w:sz w:val="24"/>
          <w:szCs w:val="32"/>
          <w:lang w:val="en-US" w:eastAsia="zh-CN"/>
        </w:rPr>
      </w:pPr>
    </w:p>
    <w:p w14:paraId="4D3CF64A">
      <w:pPr>
        <w:spacing w:line="360" w:lineRule="auto"/>
        <w:rPr>
          <w:rFonts w:hint="default"/>
          <w:sz w:val="24"/>
          <w:szCs w:val="32"/>
          <w:lang w:val="en-US" w:eastAsia="zh-CN"/>
        </w:rPr>
      </w:pPr>
      <w:r>
        <w:rPr>
          <w:rFonts w:hint="eastAsia"/>
          <w:sz w:val="24"/>
          <w:szCs w:val="32"/>
          <w:lang w:val="en-US" w:eastAsia="zh-CN"/>
        </w:rPr>
        <w:br w:type="textWrapping"/>
      </w:r>
    </w:p>
    <w:p w14:paraId="09BF4F28">
      <w:pPr>
        <w:spacing w:line="360" w:lineRule="auto"/>
        <w:jc w:val="center"/>
        <w:rPr>
          <w:rFonts w:hint="default" w:asciiTheme="majorEastAsia" w:hAnsiTheme="majorEastAsia" w:eastAsiaTheme="majorEastAsia" w:cstheme="majorEastAsia"/>
          <w:b/>
          <w:bCs/>
          <w:sz w:val="36"/>
          <w:szCs w:val="36"/>
          <w:lang w:val="en-US" w:eastAsia="zh-CN"/>
        </w:rPr>
      </w:pPr>
      <w:r>
        <w:rPr>
          <w:rFonts w:hint="default" w:asciiTheme="minorEastAsia" w:hAnsiTheme="minorEastAsia" w:cstheme="minorEastAsia"/>
          <w:sz w:val="28"/>
          <w:szCs w:val="28"/>
          <w:lang w:val="en-US" w:eastAsia="zh-CN"/>
        </w:rPr>
        <w:br w:type="page"/>
      </w:r>
      <w:r>
        <w:rPr>
          <w:rFonts w:hint="default" w:asciiTheme="majorEastAsia" w:hAnsiTheme="majorEastAsia" w:eastAsiaTheme="majorEastAsia" w:cstheme="majorEastAsia"/>
          <w:b/>
          <w:bCs/>
          <w:sz w:val="36"/>
          <w:szCs w:val="36"/>
          <w:lang w:val="en-US" w:eastAsia="zh-CN"/>
        </w:rPr>
        <w:t>中共重庆市永川区委统战部</w:t>
      </w:r>
    </w:p>
    <w:p w14:paraId="2D7E8F00">
      <w:pPr>
        <w:jc w:val="center"/>
        <w:rPr>
          <w:rFonts w:hint="default" w:asciiTheme="majorEastAsia" w:hAnsiTheme="majorEastAsia" w:eastAsiaTheme="majorEastAsia" w:cstheme="majorEastAsia"/>
          <w:b/>
          <w:bCs/>
          <w:sz w:val="36"/>
          <w:szCs w:val="36"/>
          <w:lang w:val="en-US" w:eastAsia="zh-CN"/>
        </w:rPr>
      </w:pPr>
      <w:r>
        <w:rPr>
          <w:rFonts w:hint="default" w:asciiTheme="majorEastAsia" w:hAnsiTheme="majorEastAsia" w:eastAsiaTheme="majorEastAsia" w:cstheme="majorEastAsia"/>
          <w:b/>
          <w:bCs/>
          <w:sz w:val="36"/>
          <w:szCs w:val="36"/>
          <w:lang w:val="en-US" w:eastAsia="zh-CN"/>
        </w:rPr>
        <w:t>关于聘用1名全日制公益性岗位的公示</w:t>
      </w:r>
    </w:p>
    <w:p w14:paraId="2BED2C3D">
      <w:pPr>
        <w:jc w:val="center"/>
        <w:rPr>
          <w:rFonts w:hint="default" w:asciiTheme="majorEastAsia" w:hAnsiTheme="majorEastAsia" w:eastAsiaTheme="majorEastAsia" w:cstheme="majorEastAsia"/>
          <w:b/>
          <w:bCs/>
          <w:sz w:val="36"/>
          <w:szCs w:val="36"/>
          <w:lang w:val="en-US" w:eastAsia="zh-CN"/>
        </w:rPr>
      </w:pPr>
    </w:p>
    <w:p w14:paraId="3FD63D85">
      <w:pPr>
        <w:ind w:firstLine="560" w:firstLineChars="200"/>
        <w:rPr>
          <w:rFonts w:hint="default" w:asciiTheme="minorEastAsia" w:hAnsiTheme="minorEastAsia" w:eastAsiaTheme="minorEastAsia" w:cstheme="minorEastAsia"/>
          <w:sz w:val="28"/>
          <w:szCs w:val="28"/>
          <w:lang w:val="en-US" w:eastAsia="zh-CN"/>
        </w:rPr>
      </w:pPr>
      <w:r>
        <w:rPr>
          <w:rFonts w:hint="default" w:asciiTheme="minorEastAsia" w:hAnsiTheme="minorEastAsia" w:eastAsiaTheme="minorEastAsia" w:cstheme="minorEastAsia"/>
          <w:sz w:val="28"/>
          <w:szCs w:val="28"/>
          <w:lang w:val="en-US" w:eastAsia="zh-CN"/>
        </w:rPr>
        <w:t>按照《重庆市人力资源和社会保障局重庆市财政局关于印发﹤重庆市公益性岗位开发和管理办法﹥的通知》（渝人社发〔2016〕239号）文件规定，我单位拟开发公益性</w:t>
      </w:r>
      <w:r>
        <w:rPr>
          <w:rFonts w:hint="eastAsia" w:asciiTheme="minorEastAsia" w:hAnsiTheme="minorEastAsia" w:cstheme="minorEastAsia"/>
          <w:sz w:val="28"/>
          <w:szCs w:val="28"/>
          <w:lang w:val="en-US" w:eastAsia="zh-CN"/>
        </w:rPr>
        <w:t>统战</w:t>
      </w:r>
      <w:r>
        <w:rPr>
          <w:rFonts w:hint="default" w:asciiTheme="minorEastAsia" w:hAnsiTheme="minorEastAsia" w:eastAsiaTheme="minorEastAsia" w:cstheme="minorEastAsia"/>
          <w:sz w:val="28"/>
          <w:szCs w:val="28"/>
          <w:lang w:val="en-US" w:eastAsia="zh-CN"/>
        </w:rPr>
        <w:t>服务岗位。经公开聘用程序，拟确定聘用1名同志从事</w:t>
      </w:r>
      <w:r>
        <w:rPr>
          <w:rFonts w:hint="eastAsia" w:asciiTheme="minorEastAsia" w:hAnsiTheme="minorEastAsia" w:cstheme="minorEastAsia"/>
          <w:sz w:val="28"/>
          <w:szCs w:val="28"/>
          <w:lang w:val="en-US" w:eastAsia="zh-CN"/>
        </w:rPr>
        <w:t>统战</w:t>
      </w:r>
      <w:r>
        <w:rPr>
          <w:rFonts w:hint="default" w:asciiTheme="minorEastAsia" w:hAnsiTheme="minorEastAsia" w:eastAsiaTheme="minorEastAsia" w:cstheme="minorEastAsia"/>
          <w:sz w:val="28"/>
          <w:szCs w:val="28"/>
          <w:lang w:val="en-US" w:eastAsia="zh-CN"/>
        </w:rPr>
        <w:t>服务工作，现将相关情况予以公示，接受社会各界监督。</w:t>
      </w:r>
    </w:p>
    <w:p w14:paraId="2DED7A8D">
      <w:pPr>
        <w:ind w:firstLine="560" w:firstLineChars="200"/>
        <w:rPr>
          <w:rFonts w:hint="default" w:asciiTheme="minorEastAsia" w:hAnsiTheme="minorEastAsia" w:eastAsiaTheme="minorEastAsia" w:cstheme="minorEastAsia"/>
          <w:sz w:val="28"/>
          <w:szCs w:val="28"/>
          <w:lang w:val="en-US" w:eastAsia="zh-CN"/>
        </w:rPr>
      </w:pPr>
      <w:r>
        <w:rPr>
          <w:rFonts w:hint="default" w:asciiTheme="minorEastAsia" w:hAnsiTheme="minorEastAsia" w:eastAsiaTheme="minorEastAsia" w:cstheme="minorEastAsia"/>
          <w:sz w:val="28"/>
          <w:szCs w:val="28"/>
          <w:lang w:val="en-US" w:eastAsia="zh-CN"/>
        </w:rPr>
        <w:t>公示期限5个工作日（2024.0</w:t>
      </w:r>
      <w:r>
        <w:rPr>
          <w:rFonts w:hint="eastAsia" w:asciiTheme="minorEastAsia" w:hAnsiTheme="minorEastAsia" w:cstheme="minorEastAsia"/>
          <w:sz w:val="28"/>
          <w:szCs w:val="28"/>
          <w:lang w:val="en-US" w:eastAsia="zh-CN"/>
        </w:rPr>
        <w:t>8</w:t>
      </w:r>
      <w:r>
        <w:rPr>
          <w:rFonts w:hint="default"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01</w:t>
      </w:r>
      <w:r>
        <w:rPr>
          <w:rFonts w:hint="default" w:asciiTheme="minorEastAsia" w:hAnsiTheme="minorEastAsia" w:eastAsiaTheme="minorEastAsia" w:cstheme="minorEastAsia"/>
          <w:sz w:val="28"/>
          <w:szCs w:val="28"/>
          <w:lang w:val="en-US" w:eastAsia="zh-CN"/>
        </w:rPr>
        <w:t>－2024.0</w:t>
      </w:r>
      <w:r>
        <w:rPr>
          <w:rFonts w:hint="eastAsia" w:asciiTheme="minorEastAsia" w:hAnsiTheme="minorEastAsia" w:cstheme="minorEastAsia"/>
          <w:sz w:val="28"/>
          <w:szCs w:val="28"/>
          <w:lang w:val="en-US" w:eastAsia="zh-CN"/>
        </w:rPr>
        <w:t>8</w:t>
      </w:r>
      <w:r>
        <w:rPr>
          <w:rFonts w:hint="default"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07</w:t>
      </w:r>
      <w:r>
        <w:rPr>
          <w:rFonts w:hint="default" w:asciiTheme="minorEastAsia" w:hAnsiTheme="minorEastAsia" w:eastAsiaTheme="minorEastAsia" w:cstheme="minorEastAsia"/>
          <w:sz w:val="28"/>
          <w:szCs w:val="28"/>
          <w:lang w:val="en-US" w:eastAsia="zh-CN"/>
        </w:rPr>
        <w:t>）。如有异议，请用真实姓名以电话、书面反映或面谈等方式向我单位反映。</w:t>
      </w:r>
    </w:p>
    <w:p w14:paraId="39F8B846">
      <w:pPr>
        <w:ind w:firstLine="560" w:firstLineChars="200"/>
        <w:rPr>
          <w:rFonts w:hint="eastAsia" w:asciiTheme="minorEastAsia" w:hAnsiTheme="minorEastAsia" w:cstheme="minorEastAsia"/>
          <w:sz w:val="28"/>
          <w:szCs w:val="28"/>
          <w:lang w:val="en-US" w:eastAsia="zh-CN"/>
        </w:rPr>
      </w:pPr>
      <w:r>
        <w:rPr>
          <w:rFonts w:hint="default" w:asciiTheme="minorEastAsia" w:hAnsiTheme="minorEastAsia" w:eastAsiaTheme="minorEastAsia" w:cstheme="minorEastAsia"/>
          <w:sz w:val="28"/>
          <w:szCs w:val="28"/>
          <w:lang w:val="en-US" w:eastAsia="zh-CN"/>
        </w:rPr>
        <w:t>监督电话：023－</w:t>
      </w:r>
      <w:r>
        <w:rPr>
          <w:rFonts w:hint="eastAsia" w:asciiTheme="minorEastAsia" w:hAnsiTheme="minorEastAsia" w:cstheme="minorEastAsia"/>
          <w:sz w:val="28"/>
          <w:szCs w:val="28"/>
          <w:lang w:val="en-US" w:eastAsia="zh-CN"/>
        </w:rPr>
        <w:t>49818989</w:t>
      </w:r>
    </w:p>
    <w:p w14:paraId="766472B2">
      <w:pPr>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信函地址：重庆市永川区人民大道191号</w:t>
      </w:r>
    </w:p>
    <w:p w14:paraId="73E333A1">
      <w:pPr>
        <w:ind w:firstLine="560" w:firstLineChars="200"/>
        <w:rPr>
          <w:rFonts w:hint="eastAsia" w:asciiTheme="minorEastAsia" w:hAnsiTheme="minorEastAsia" w:eastAsiaTheme="minorEastAsia" w:cstheme="minorEastAsia"/>
          <w:sz w:val="28"/>
          <w:szCs w:val="28"/>
          <w:lang w:val="en-US" w:eastAsia="zh-CN"/>
        </w:rPr>
      </w:pPr>
      <w:r>
        <w:rPr>
          <w:rFonts w:hint="default" w:asciiTheme="minorEastAsia" w:hAnsiTheme="minorEastAsia" w:eastAsiaTheme="minorEastAsia" w:cstheme="minorEastAsia"/>
          <w:sz w:val="28"/>
          <w:szCs w:val="28"/>
          <w:lang w:val="en-US" w:eastAsia="zh-CN"/>
        </w:rPr>
        <w:t>邮政编码：402160</w:t>
      </w:r>
    </w:p>
    <w:p w14:paraId="6B9BB659">
      <w:pPr>
        <w:rPr>
          <w:rFonts w:hint="eastAsia"/>
          <w:lang w:val="en-US" w:eastAsia="zh-CN"/>
        </w:rPr>
      </w:pPr>
    </w:p>
    <w:p w14:paraId="1709900B">
      <w:pPr>
        <w:rPr>
          <w:rFonts w:hint="eastAsia"/>
          <w:lang w:val="en-US" w:eastAsia="zh-CN"/>
        </w:rPr>
      </w:pPr>
    </w:p>
    <w:p w14:paraId="4F0331D0">
      <w:pPr>
        <w:ind w:firstLine="560" w:firstLineChars="200"/>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中共重庆市永川区委统战部</w:t>
      </w:r>
    </w:p>
    <w:p w14:paraId="0EA700A1">
      <w:pPr>
        <w:wordWrap w:val="0"/>
        <w:ind w:firstLine="560" w:firstLineChars="200"/>
        <w:jc w:val="right"/>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2024年</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日</w:t>
      </w:r>
      <w:r>
        <w:rPr>
          <w:rFonts w:hint="eastAsia" w:asciiTheme="minorEastAsia" w:hAnsiTheme="minorEastAsia" w:cstheme="minorEastAsia"/>
          <w:sz w:val="28"/>
          <w:szCs w:val="28"/>
          <w:lang w:val="en-US" w:eastAsia="zh-CN"/>
        </w:rPr>
        <w:t xml:space="preserve">   </w:t>
      </w:r>
    </w:p>
    <w:p w14:paraId="451A25D1">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br w:type="page"/>
      </w:r>
    </w:p>
    <w:p w14:paraId="1EA50A1D">
      <w:pPr>
        <w:ind w:firstLine="560" w:firstLineChars="200"/>
        <w:rPr>
          <w:rFonts w:hint="default" w:asciiTheme="minorEastAsia" w:hAnsiTheme="minorEastAsia" w:eastAsia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p>
    <w:p w14:paraId="3BBC5CBA">
      <w:pPr>
        <w:wordWrap/>
        <w:ind w:firstLine="562" w:firstLine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附：</w:t>
      </w:r>
    </w:p>
    <w:p w14:paraId="53BA050C">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重庆市永川区公益性岗位</w:t>
      </w:r>
    </w:p>
    <w:p w14:paraId="566398EE">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拟开发安置就业人员公示花名册</w:t>
      </w:r>
    </w:p>
    <w:p w14:paraId="0C2F8329">
      <w:pPr>
        <w:jc w:val="center"/>
        <w:rPr>
          <w:rFonts w:hint="eastAsia" w:asciiTheme="majorEastAsia" w:hAnsiTheme="majorEastAsia" w:eastAsiaTheme="majorEastAsia" w:cstheme="majorEastAsia"/>
          <w:b/>
          <w:bCs/>
          <w:sz w:val="36"/>
          <w:szCs w:val="36"/>
          <w:lang w:val="en-US" w:eastAsia="zh-CN"/>
        </w:rPr>
      </w:pPr>
    </w:p>
    <w:p w14:paraId="770F94F0">
      <w:pPr>
        <w:jc w:val="both"/>
        <w:rPr>
          <w:rFonts w:hint="eastAsia" w:asciiTheme="minorEastAsia" w:hAnsiTheme="minorEastAsia" w:cstheme="minorEastAsia"/>
          <w:sz w:val="28"/>
          <w:szCs w:val="28"/>
          <w:lang w:val="en-US" w:eastAsia="zh-CN"/>
        </w:rPr>
      </w:pPr>
      <w:r>
        <w:rPr>
          <w:rFonts w:hint="default" w:asciiTheme="minorEastAsia" w:hAnsiTheme="minorEastAsia" w:eastAsiaTheme="minorEastAsia" w:cstheme="minorEastAsia"/>
          <w:sz w:val="28"/>
          <w:szCs w:val="28"/>
          <w:lang w:val="en-US" w:eastAsia="zh-CN"/>
        </w:rPr>
        <w:t>安置就业单位：</w:t>
      </w:r>
      <w:r>
        <w:rPr>
          <w:rFonts w:hint="eastAsia" w:asciiTheme="minorEastAsia" w:hAnsiTheme="minorEastAsia" w:eastAsiaTheme="minorEastAsia" w:cstheme="minorEastAsia"/>
          <w:sz w:val="28"/>
          <w:szCs w:val="28"/>
          <w:lang w:val="en-US" w:eastAsia="zh-CN"/>
        </w:rPr>
        <w:t>中共重庆市永川区委统战部</w:t>
      </w:r>
      <w:r>
        <w:rPr>
          <w:rFonts w:hint="eastAsia" w:asciiTheme="minorEastAsia" w:hAnsiTheme="minorEastAsia" w:cstheme="minorEastAsia"/>
          <w:sz w:val="28"/>
          <w:szCs w:val="28"/>
          <w:lang w:val="en-US" w:eastAsia="zh-CN"/>
        </w:rPr>
        <w:t xml:space="preserve">                                    公示时间：2024年8月1日</w:t>
      </w:r>
    </w:p>
    <w:p w14:paraId="1F6C1676">
      <w:pPr>
        <w:jc w:val="left"/>
        <w:rPr>
          <w:rFonts w:hint="eastAsia" w:asciiTheme="minorEastAsia" w:hAnsiTheme="minorEastAsia" w:cstheme="minorEastAsia"/>
          <w:sz w:val="28"/>
          <w:szCs w:val="28"/>
          <w:lang w:val="en-US" w:eastAsia="zh-CN"/>
        </w:rPr>
      </w:pPr>
    </w:p>
    <w:tbl>
      <w:tblPr>
        <w:tblStyle w:val="3"/>
        <w:tblW w:w="1445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4"/>
        <w:gridCol w:w="1170"/>
        <w:gridCol w:w="780"/>
        <w:gridCol w:w="750"/>
        <w:gridCol w:w="1305"/>
        <w:gridCol w:w="1425"/>
        <w:gridCol w:w="2520"/>
        <w:gridCol w:w="1785"/>
        <w:gridCol w:w="2025"/>
        <w:gridCol w:w="1751"/>
      </w:tblGrid>
      <w:tr w14:paraId="437232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15"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14:paraId="5965E9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序号</w:t>
            </w:r>
          </w:p>
        </w:tc>
        <w:tc>
          <w:tcPr>
            <w:tcW w:w="1170"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14:paraId="746C82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姓名</w:t>
            </w:r>
          </w:p>
        </w:tc>
        <w:tc>
          <w:tcPr>
            <w:tcW w:w="780"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14:paraId="0896A3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性别</w:t>
            </w:r>
          </w:p>
        </w:tc>
        <w:tc>
          <w:tcPr>
            <w:tcW w:w="750"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14:paraId="4604DE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年龄</w:t>
            </w:r>
          </w:p>
        </w:tc>
        <w:tc>
          <w:tcPr>
            <w:tcW w:w="1305"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14:paraId="13D09D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户口性质</w:t>
            </w:r>
          </w:p>
        </w:tc>
        <w:tc>
          <w:tcPr>
            <w:tcW w:w="1425"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14:paraId="2DAA7C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人员</w:t>
            </w:r>
            <w:r>
              <w:rPr>
                <w:rFonts w:hint="eastAsia" w:ascii="宋体" w:hAnsi="宋体" w:eastAsia="宋体" w:cs="宋体"/>
                <w:b/>
                <w:bCs/>
                <w:i w:val="0"/>
                <w:iCs w:val="0"/>
                <w:caps w:val="0"/>
                <w:color w:val="333333"/>
                <w:spacing w:val="0"/>
                <w:kern w:val="0"/>
                <w:sz w:val="21"/>
                <w:szCs w:val="21"/>
                <w:lang w:val="en-US" w:eastAsia="zh-CN" w:bidi="ar"/>
              </w:rPr>
              <w:br w:type="textWrapping"/>
            </w:r>
            <w:r>
              <w:rPr>
                <w:rFonts w:hint="eastAsia" w:ascii="宋体" w:hAnsi="宋体" w:eastAsia="宋体" w:cs="宋体"/>
                <w:b/>
                <w:bCs/>
                <w:i w:val="0"/>
                <w:iCs w:val="0"/>
                <w:caps w:val="0"/>
                <w:color w:val="333333"/>
                <w:spacing w:val="0"/>
                <w:kern w:val="0"/>
                <w:sz w:val="21"/>
                <w:szCs w:val="21"/>
                <w:lang w:val="en-US" w:eastAsia="zh-CN" w:bidi="ar"/>
              </w:rPr>
              <w:t>类别</w:t>
            </w:r>
          </w:p>
        </w:tc>
        <w:tc>
          <w:tcPr>
            <w:tcW w:w="2520"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14:paraId="7B3C21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人员类别证件编号</w:t>
            </w:r>
          </w:p>
        </w:tc>
        <w:tc>
          <w:tcPr>
            <w:tcW w:w="1785"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14:paraId="2433D9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拟安置就业时间</w:t>
            </w:r>
          </w:p>
        </w:tc>
        <w:tc>
          <w:tcPr>
            <w:tcW w:w="2025"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14:paraId="3C6F11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安置就业单位</w:t>
            </w:r>
          </w:p>
        </w:tc>
        <w:tc>
          <w:tcPr>
            <w:tcW w:w="1751"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14:paraId="44C18C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拟定就业岗位</w:t>
            </w:r>
          </w:p>
        </w:tc>
      </w:tr>
      <w:tr w14:paraId="0AD724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5" w:hRule="atLeast"/>
        </w:trPr>
        <w:tc>
          <w:tcPr>
            <w:tcW w:w="0" w:type="auto"/>
            <w:tcBorders>
              <w:top w:val="nil"/>
              <w:left w:val="single" w:color="000000" w:sz="4" w:space="0"/>
              <w:bottom w:val="single" w:color="000000" w:sz="4" w:space="0"/>
              <w:right w:val="single" w:color="000000" w:sz="4" w:space="0"/>
            </w:tcBorders>
            <w:shd w:val="clear" w:color="auto" w:fill="auto"/>
            <w:noWrap/>
            <w:tcMar>
              <w:left w:w="84" w:type="dxa"/>
              <w:right w:w="84" w:type="dxa"/>
            </w:tcMar>
            <w:vAlign w:val="center"/>
          </w:tcPr>
          <w:p w14:paraId="21B124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1</w:t>
            </w:r>
          </w:p>
        </w:tc>
        <w:tc>
          <w:tcPr>
            <w:tcW w:w="1170" w:type="dxa"/>
            <w:tcBorders>
              <w:top w:val="nil"/>
              <w:left w:val="nil"/>
              <w:bottom w:val="single" w:color="000000" w:sz="4" w:space="0"/>
              <w:right w:val="single" w:color="000000" w:sz="4" w:space="0"/>
            </w:tcBorders>
            <w:shd w:val="clear" w:color="auto" w:fill="auto"/>
            <w:tcMar>
              <w:left w:w="84" w:type="dxa"/>
              <w:right w:w="84" w:type="dxa"/>
            </w:tcMar>
            <w:vAlign w:val="center"/>
          </w:tcPr>
          <w:p w14:paraId="7C40B7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何沁</w:t>
            </w:r>
          </w:p>
        </w:tc>
        <w:tc>
          <w:tcPr>
            <w:tcW w:w="780" w:type="dxa"/>
            <w:tcBorders>
              <w:top w:val="nil"/>
              <w:left w:val="nil"/>
              <w:bottom w:val="single" w:color="000000" w:sz="4" w:space="0"/>
              <w:right w:val="single" w:color="000000" w:sz="4" w:space="0"/>
            </w:tcBorders>
            <w:shd w:val="clear" w:color="auto" w:fill="auto"/>
            <w:tcMar>
              <w:left w:w="84" w:type="dxa"/>
              <w:right w:w="84" w:type="dxa"/>
            </w:tcMar>
            <w:vAlign w:val="center"/>
          </w:tcPr>
          <w:p w14:paraId="194ADC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女</w:t>
            </w:r>
          </w:p>
        </w:tc>
        <w:tc>
          <w:tcPr>
            <w:tcW w:w="750" w:type="dxa"/>
            <w:tcBorders>
              <w:top w:val="nil"/>
              <w:left w:val="nil"/>
              <w:bottom w:val="single" w:color="000000" w:sz="4" w:space="0"/>
              <w:right w:val="single" w:color="000000" w:sz="4" w:space="0"/>
            </w:tcBorders>
            <w:shd w:val="clear" w:color="auto" w:fill="auto"/>
            <w:tcMar>
              <w:left w:w="84" w:type="dxa"/>
              <w:right w:w="84" w:type="dxa"/>
            </w:tcMar>
            <w:vAlign w:val="center"/>
          </w:tcPr>
          <w:p w14:paraId="256B7E8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hint="default"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22</w:t>
            </w:r>
          </w:p>
        </w:tc>
        <w:tc>
          <w:tcPr>
            <w:tcW w:w="1305" w:type="dxa"/>
            <w:tcBorders>
              <w:top w:val="nil"/>
              <w:left w:val="nil"/>
              <w:bottom w:val="single" w:color="000000" w:sz="4" w:space="0"/>
              <w:right w:val="single" w:color="000000" w:sz="4" w:space="0"/>
            </w:tcBorders>
            <w:shd w:val="clear" w:color="auto" w:fill="auto"/>
            <w:tcMar>
              <w:left w:w="84" w:type="dxa"/>
              <w:right w:w="84" w:type="dxa"/>
            </w:tcMar>
            <w:vAlign w:val="center"/>
          </w:tcPr>
          <w:p w14:paraId="71D5AF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农业户口</w:t>
            </w:r>
          </w:p>
        </w:tc>
        <w:tc>
          <w:tcPr>
            <w:tcW w:w="1425" w:type="dxa"/>
            <w:tcBorders>
              <w:top w:val="nil"/>
              <w:left w:val="nil"/>
              <w:bottom w:val="single" w:color="000000" w:sz="4" w:space="0"/>
              <w:right w:val="single" w:color="000000" w:sz="4" w:space="0"/>
            </w:tcBorders>
            <w:shd w:val="clear" w:color="auto" w:fill="auto"/>
            <w:tcMar>
              <w:left w:w="84" w:type="dxa"/>
              <w:right w:w="84" w:type="dxa"/>
            </w:tcMar>
            <w:vAlign w:val="center"/>
          </w:tcPr>
          <w:p w14:paraId="26DF9E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高校毕业生</w:t>
            </w:r>
          </w:p>
        </w:tc>
        <w:tc>
          <w:tcPr>
            <w:tcW w:w="2520" w:type="dxa"/>
            <w:tcBorders>
              <w:top w:val="nil"/>
              <w:left w:val="nil"/>
              <w:bottom w:val="single" w:color="000000" w:sz="4" w:space="0"/>
              <w:right w:val="single" w:color="000000" w:sz="4" w:space="0"/>
            </w:tcBorders>
            <w:shd w:val="clear" w:color="auto" w:fill="auto"/>
            <w:tcMar>
              <w:left w:w="84" w:type="dxa"/>
              <w:right w:w="84" w:type="dxa"/>
            </w:tcMar>
            <w:vAlign w:val="center"/>
          </w:tcPr>
          <w:p w14:paraId="5D36C89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hint="default"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200118124001945</w:t>
            </w:r>
          </w:p>
        </w:tc>
        <w:tc>
          <w:tcPr>
            <w:tcW w:w="1785" w:type="dxa"/>
            <w:tcBorders>
              <w:top w:val="nil"/>
              <w:left w:val="nil"/>
              <w:bottom w:val="single" w:color="000000" w:sz="4" w:space="0"/>
              <w:right w:val="single" w:color="000000" w:sz="4" w:space="0"/>
            </w:tcBorders>
            <w:shd w:val="clear" w:color="auto" w:fill="auto"/>
            <w:tcMar>
              <w:left w:w="84" w:type="dxa"/>
              <w:right w:w="84" w:type="dxa"/>
            </w:tcMar>
            <w:vAlign w:val="center"/>
          </w:tcPr>
          <w:p w14:paraId="52A315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2024年8月</w:t>
            </w:r>
          </w:p>
        </w:tc>
        <w:tc>
          <w:tcPr>
            <w:tcW w:w="2025" w:type="dxa"/>
            <w:tcBorders>
              <w:top w:val="nil"/>
              <w:left w:val="nil"/>
              <w:bottom w:val="single" w:color="000000" w:sz="4" w:space="0"/>
              <w:right w:val="single" w:color="000000" w:sz="4" w:space="0"/>
            </w:tcBorders>
            <w:shd w:val="clear" w:color="auto" w:fill="auto"/>
            <w:tcMar>
              <w:left w:w="84" w:type="dxa"/>
              <w:right w:w="84" w:type="dxa"/>
            </w:tcMar>
            <w:vAlign w:val="center"/>
          </w:tcPr>
          <w:p w14:paraId="32D05B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重庆市永川区台胞台属联谊会</w:t>
            </w:r>
          </w:p>
        </w:tc>
        <w:tc>
          <w:tcPr>
            <w:tcW w:w="1751" w:type="dxa"/>
            <w:tcBorders>
              <w:top w:val="nil"/>
              <w:left w:val="nil"/>
              <w:bottom w:val="single" w:color="000000" w:sz="4" w:space="0"/>
              <w:right w:val="single" w:color="000000" w:sz="4" w:space="0"/>
            </w:tcBorders>
            <w:shd w:val="clear" w:color="auto" w:fill="auto"/>
            <w:tcMar>
              <w:left w:w="84" w:type="dxa"/>
              <w:right w:w="84" w:type="dxa"/>
            </w:tcMar>
            <w:vAlign w:val="center"/>
          </w:tcPr>
          <w:p w14:paraId="7D198C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ind w:left="0" w:right="0"/>
              <w:jc w:val="center"/>
              <w:textAlignment w:val="center"/>
              <w:rPr>
                <w:rFonts w:asciiTheme="minorHAnsi" w:hAnsiTheme="minorHAnsi" w:eastAsiaTheme="minorEastAsia" w:cstheme="minorBidi"/>
                <w:b/>
                <w:bCs/>
                <w:kern w:val="0"/>
                <w:sz w:val="40"/>
                <w:szCs w:val="40"/>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统战服务</w:t>
            </w:r>
          </w:p>
        </w:tc>
      </w:tr>
    </w:tbl>
    <w:p w14:paraId="3A5F60A2">
      <w:pPr>
        <w:tabs>
          <w:tab w:val="left" w:pos="5306"/>
        </w:tabs>
        <w:jc w:val="left"/>
        <w:rPr>
          <w:rFonts w:hint="default" w:asciiTheme="minorEastAsia" w:hAnsiTheme="minorEastAsia" w:eastAsiaTheme="minorEastAsia" w:cstheme="minorEastAsia"/>
          <w:sz w:val="28"/>
          <w:szCs w:val="28"/>
          <w:lang w:val="en-US" w:eastAsia="zh-CN"/>
        </w:rPr>
        <w:sectPr>
          <w:pgSz w:w="16838" w:h="11906" w:orient="landscape"/>
          <w:pgMar w:top="1800" w:right="1440" w:bottom="1800" w:left="1440" w:header="851" w:footer="992" w:gutter="0"/>
          <w:cols w:space="425" w:num="1"/>
          <w:docGrid w:type="lines" w:linePitch="312" w:charSpace="0"/>
        </w:sectPr>
      </w:pPr>
    </w:p>
    <w:p w14:paraId="7EA5E0E2">
      <w:pPr>
        <w:rPr>
          <w:rFonts w:hint="default"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E3226"/>
    <w:multiLevelType w:val="singleLevel"/>
    <w:tmpl w:val="929E3226"/>
    <w:lvl w:ilvl="0" w:tentative="0">
      <w:start w:val="1"/>
      <w:numFmt w:val="decimal"/>
      <w:lvlText w:val="%1."/>
      <w:lvlJc w:val="left"/>
      <w:pPr>
        <w:tabs>
          <w:tab w:val="left" w:pos="312"/>
        </w:tabs>
      </w:pPr>
    </w:lvl>
  </w:abstractNum>
  <w:abstractNum w:abstractNumId="1">
    <w:nsid w:val="A11DA2BC"/>
    <w:multiLevelType w:val="singleLevel"/>
    <w:tmpl w:val="A11DA2BC"/>
    <w:lvl w:ilvl="0" w:tentative="0">
      <w:start w:val="1"/>
      <w:numFmt w:val="chineseCounting"/>
      <w:suff w:val="nothing"/>
      <w:lvlText w:val="（%1）"/>
      <w:lvlJc w:val="left"/>
      <w:rPr>
        <w:rFonts w:hint="eastAsia"/>
      </w:rPr>
    </w:lvl>
  </w:abstractNum>
  <w:abstractNum w:abstractNumId="2">
    <w:nsid w:val="56916E2D"/>
    <w:multiLevelType w:val="singleLevel"/>
    <w:tmpl w:val="56916E2D"/>
    <w:lvl w:ilvl="0" w:tentative="0">
      <w:start w:val="1"/>
      <w:numFmt w:val="chineseCounting"/>
      <w:suff w:val="nothing"/>
      <w:lvlText w:val="（%1）"/>
      <w:lvlJc w:val="left"/>
      <w:rPr>
        <w:rFonts w:hint="eastAsia"/>
        <w:b/>
        <w:bCs/>
      </w:rPr>
    </w:lvl>
  </w:abstractNum>
  <w:abstractNum w:abstractNumId="3">
    <w:nsid w:val="67CA4CE9"/>
    <w:multiLevelType w:val="singleLevel"/>
    <w:tmpl w:val="67CA4CE9"/>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M2EwN2NkZmQzZDhkYTVmM2Q5MzE3M2Q4YWE3NzcifQ=="/>
  </w:docVars>
  <w:rsids>
    <w:rsidRoot w:val="00172A27"/>
    <w:rsid w:val="17B77DFD"/>
    <w:rsid w:val="1C866694"/>
    <w:rsid w:val="256F316C"/>
    <w:rsid w:val="38F6036F"/>
    <w:rsid w:val="3B2E7228"/>
    <w:rsid w:val="450D1720"/>
    <w:rsid w:val="49FB31BE"/>
    <w:rsid w:val="60076D34"/>
    <w:rsid w:val="63662B8C"/>
    <w:rsid w:val="66186C6C"/>
    <w:rsid w:val="70461E4D"/>
    <w:rsid w:val="738C4DB7"/>
    <w:rsid w:val="75CD398B"/>
    <w:rsid w:val="77F0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1373</Words>
  <Characters>1479</Characters>
  <Lines>0</Lines>
  <Paragraphs>0</Paragraphs>
  <TotalTime>20</TotalTime>
  <ScaleCrop>false</ScaleCrop>
  <LinksUpToDate>false</LinksUpToDate>
  <CharactersWithSpaces>1518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2024-07-25T03:34:00Z</dcterms:created>
  <dc:creator>Administrator</dc:creator>
  <cp:lastModifiedBy>WPS_1720638915</cp:lastModifiedBy>
  <cp:lastPrinted>2024-07-25T07:09:00Z</cp:lastPrinted>
  <dcterms:modified xsi:type="dcterms:W3CDTF">2024-07-26T07:06:58Z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112957353A0542A980F7BD145B0DC9DB_13</vt:lpwstr>
  </property>
</Properties>
</file>