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8D61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方正小标宋简体" w:hAnsi="方正小标宋简体" w:eastAsia="方正小标宋简体" w:cs="宋体"/>
          <w:bCs/>
          <w:color w:val="auto"/>
          <w:kern w:val="3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宋体"/>
          <w:bCs/>
          <w:color w:val="auto"/>
          <w:kern w:val="36"/>
          <w:sz w:val="44"/>
          <w:szCs w:val="44"/>
        </w:rPr>
        <w:t>抚州高新区发展投资集团有限公司202</w:t>
      </w:r>
      <w:r>
        <w:rPr>
          <w:rFonts w:hint="eastAsia" w:ascii="方正小标宋简体" w:hAnsi="方正小标宋简体" w:eastAsia="方正小标宋简体" w:cs="宋体"/>
          <w:bCs/>
          <w:color w:val="auto"/>
          <w:kern w:val="3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宋体"/>
          <w:bCs/>
          <w:color w:val="auto"/>
          <w:kern w:val="36"/>
          <w:sz w:val="44"/>
          <w:szCs w:val="44"/>
        </w:rPr>
        <w:t>年</w:t>
      </w:r>
    </w:p>
    <w:p w14:paraId="67DF1B4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0"/>
        <w:rPr>
          <w:rFonts w:ascii="方正小标宋简体" w:hAnsi="方正小标宋简体" w:eastAsia="方正小标宋简体" w:cs="宋体"/>
          <w:bCs/>
          <w:color w:val="auto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bCs/>
          <w:color w:val="auto"/>
          <w:kern w:val="36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宋体"/>
          <w:bCs/>
          <w:color w:val="auto"/>
          <w:kern w:val="36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/>
          <w:color w:val="auto"/>
          <w:sz w:val="44"/>
          <w:szCs w:val="44"/>
        </w:rPr>
        <w:t>公告</w:t>
      </w:r>
    </w:p>
    <w:p w14:paraId="7A2CB7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</w:p>
    <w:p w14:paraId="58F56B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抚州高新区发展投资集团有限公司（以下简称“发投集团”）成立于2009年10月，为抚州高新技术产业开发区管理委员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出资的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独资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企业。根据《抚州高新区区属国有企业人事薪酬管理办法（试行）》，发投集团拟面向社会公开招聘工作人员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名，具体事项公告如下：</w:t>
      </w:r>
    </w:p>
    <w:p w14:paraId="1662DA4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一、招聘职位</w:t>
      </w:r>
    </w:p>
    <w:p w14:paraId="03215B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具体职位及人数请查看公告附件1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抚州高新区发展投资集团有限公司2024年工作人员招聘职位信息表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。</w:t>
      </w:r>
    </w:p>
    <w:p w14:paraId="6A2E9B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二、资格条件</w:t>
      </w:r>
    </w:p>
    <w:p w14:paraId="3A532F1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（一）基本条件</w:t>
      </w:r>
    </w:p>
    <w:p w14:paraId="2CEEAB8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具有中华人民共和国国籍；</w:t>
      </w:r>
    </w:p>
    <w:p w14:paraId="27825E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2.遵守宪法和法律；</w:t>
      </w:r>
    </w:p>
    <w:p w14:paraId="4016BF7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3.具有良好的品行；</w:t>
      </w:r>
    </w:p>
    <w:p w14:paraId="5C09B7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4.适应职位要求的身体条件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；</w:t>
      </w:r>
    </w:p>
    <w:p w14:paraId="2251A4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（二）资格条件：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报考人员应符合本公告附件1《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抚州高新区发展投资集团有限公司2024年工作人员招聘职位信息表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》相应职位的条件要求。请报考人员仔细阅读以下条款，对照所报职位条件报考。</w:t>
      </w:r>
    </w:p>
    <w:p w14:paraId="3078B2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1.年龄条件。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报考人员不得超过职位表中注明的年龄上限，年龄上限计算方法为：30周岁及以下是指199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日（含）以后出生，35周岁及以下是指198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日（含）以后出生，以此类推。此年龄计算方法适用于本次考试的报名、考试、体检、考察、公示、录用等所有环节。</w:t>
      </w:r>
    </w:p>
    <w:p w14:paraId="051EB67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2.工作经历条件。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报考职位要求有工作经历的，报考者必须具备相应的工作经历。工作时间按实际参加计算，截止时间为202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日（含）。但全日制普通高等学校毕业生在校期间的兼职、实习和社会实践经历不作为工作经历。</w:t>
      </w:r>
    </w:p>
    <w:p w14:paraId="58CDAC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3.学历要求。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报考者须取得职位要求的学历，且该学历所学专业必须与职位要求相符。报考者取得学历的时间须在202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月31日之前。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 xml:space="preserve"> </w:t>
      </w:r>
    </w:p>
    <w:p w14:paraId="320484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4.专业分类要求。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专业分类按照20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年江西省人力资源和社会保障厅发布的《学科专业目录汇编》（详见附件2）执行。考生所学专业符合目录要求，才可报考。</w:t>
      </w:r>
    </w:p>
    <w:p w14:paraId="073DBE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5.企业聘用员工必须严格按照有关规定实行回避。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有企业采用面试为主的聘用方式，高新区副科级以上领导干部或国有企业高管的配偶、直系血亲、三代以内旁系血亲、近姻亲等原则上不接受报考。企业具体负责组织招聘工作的人员，涉及与本人有上述亲属关系或者其他可能影响招聘公正的，也应当回避。</w:t>
      </w:r>
    </w:p>
    <w:p w14:paraId="6E00C2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6.具备拟报考职位所需其他资格条件。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报考职位注明有其他资格条件的，报考者必须具备相应的资格条件方能报考。</w:t>
      </w:r>
    </w:p>
    <w:p w14:paraId="0002346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（三）有下列情形之一者不得报名参加招聘</w:t>
      </w:r>
    </w:p>
    <w:p w14:paraId="1AB34B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具有《中华人民共和国公司法》第一百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七十八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条所列情形之一的；</w:t>
      </w:r>
    </w:p>
    <w:p w14:paraId="6063D5F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因犯罪受过刑事处罚的人员和被开除公职的人员；受党纪、政纪处分未满处分期限的人员；正在接受纪检监察机关或者司法机关审查的人员；</w:t>
      </w:r>
    </w:p>
    <w:p w14:paraId="46E8DB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现役军人；</w:t>
      </w:r>
    </w:p>
    <w:p w14:paraId="7DB596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违反有关法律法规规定的不得报考的其他情形人员。</w:t>
      </w:r>
    </w:p>
    <w:p w14:paraId="738F26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三、招聘程序</w:t>
      </w:r>
    </w:p>
    <w:p w14:paraId="2B651AF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本次招聘工作按照发布公告、公开报名、资格审查、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网上缴费、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面试、考察、体检、公示、聘用等步骤实施。</w:t>
      </w:r>
    </w:p>
    <w:p w14:paraId="7E27C2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sz w:val="32"/>
          <w:szCs w:val="32"/>
        </w:rPr>
        <w:t>（一）发布公告</w:t>
      </w:r>
    </w:p>
    <w:p w14:paraId="02E99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在抚州高新区门户网、魅力抚州高新公众号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南昌人才招聘网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相关媒体网络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发布招聘公告。</w:t>
      </w:r>
    </w:p>
    <w:p w14:paraId="75ACA6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bCs/>
          <w:color w:val="auto"/>
          <w:sz w:val="32"/>
          <w:szCs w:val="32"/>
        </w:rPr>
        <w:t>（二）公开报名</w:t>
      </w:r>
    </w:p>
    <w:p w14:paraId="02D36C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网上报名分为网上注册报名、网上缴费、网上打印准考证三个阶段。</w:t>
      </w:r>
    </w:p>
    <w:p w14:paraId="722A32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1.报名方式：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报名人员登录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https://www.ncrczpw.com/kaoshi/238.html网站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按要求完成报名手续。每人限报一个职位。为在招聘过程中能及时联系到考生，“资料登记”中填写详细的联系电话务必保持畅通，否则造成的后果自行负责。</w:t>
      </w:r>
    </w:p>
    <w:p w14:paraId="587DF8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本次网上报名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设网上资格预审环节，实行诚信报考制度：一是报名考生应对自己是否符合职位条件负责。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报名考生应仔细阅读职位资格条件，选报符合条件的职位。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通过不代表资格合格，面试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将对考生资格进行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，考生需提供相关的证件原件及复印件，不符合条件的将被取消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资格。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报名考生应提供真实、准确的个人信息、证明、证件等相关资料，如因弄虚作假被取消考试或聘用的，后果由考生自己承担。三是报名考生应遵守本次公开招聘的有关规定和政策，认真履行各项义务，保证遵守考试纪律，服从考试安排，不舞弊，不协助他人舞弊。</w:t>
      </w:r>
    </w:p>
    <w:p w14:paraId="018DC1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  <w:lang w:val="en-US" w:eastAsia="zh-CN"/>
        </w:rPr>
        <w:t>2.报名时间：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2024年7月26日9：00-2024年8月2日17:00。</w:t>
      </w:r>
    </w:p>
    <w:p w14:paraId="32EF92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资格审查</w:t>
      </w:r>
    </w:p>
    <w:p w14:paraId="77BC981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①资格审查</w:t>
      </w:r>
    </w:p>
    <w:p w14:paraId="504544C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资格审查时间和地点将另行公告。</w:t>
      </w:r>
    </w:p>
    <w:p w14:paraId="400A07C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资格审查具体由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各招聘单位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负责实施。在资格审查时须提供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一寸彩照、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户口簿、身份证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、工作证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明（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其中工作证明必须提供所需相关工作经验的社保证明）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毕业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证、专业技术资格证明书等应聘岗位相关的证明材料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原件及复印件各一份。</w:t>
      </w:r>
    </w:p>
    <w:p w14:paraId="4EAB35E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考生未在规定时间参加资格审查，视为自动放弃。对不符合报考条件的考生，取消其面试资格。</w:t>
      </w:r>
    </w:p>
    <w:p w14:paraId="6EF3F14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资格审查贯穿于公开招聘全过程，凡发现报考人员与公告职位要求的资格条件不符的，取消面试或聘用资格。</w:t>
      </w:r>
    </w:p>
    <w:p w14:paraId="2458B17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②面试入闱人员的确定</w:t>
      </w:r>
    </w:p>
    <w:p w14:paraId="188AEB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通过资格审查者，后续事宜将通过招聘公告发布网站公告。岗位招聘人数与入围面试人数比例不低于1:3，资格审查合格人数低于1:3将取消岗位。</w:t>
      </w:r>
    </w:p>
    <w:p w14:paraId="5E6A9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  <w:t>网上缴费：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通过资格审查的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考生在https://www.ncrczpw.com/kaoshi/238.html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，考试费用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元。本次考试缴费采用网上付费的方式进行，不设现场收费点。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功之后，报名信息不能更改。未在规定时间缴费成功的，报名无效。另外，弃考者报名费不予退回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缴费时间另行公告</w:t>
      </w:r>
    </w:p>
    <w:p w14:paraId="6398A85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④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  <w:t>网上打印准考证</w:t>
      </w:r>
    </w:p>
    <w:p w14:paraId="37B7CD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通过资格审查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的考生要在规定的时间内登录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https://www.ncrczpw.com/kaoshi/238.html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网打印准考证，并按准考证上的要求参加面试。准考证打印时间，另行在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招聘公告发布的网站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发布公告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请关注后续公告。</w:t>
      </w:r>
    </w:p>
    <w:p w14:paraId="05D753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楷体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kern w:val="0"/>
          <w:sz w:val="32"/>
          <w:szCs w:val="32"/>
          <w:lang w:val="en-US" w:eastAsia="zh-CN"/>
        </w:rPr>
        <w:t>面试</w:t>
      </w:r>
    </w:p>
    <w:p w14:paraId="2472D51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①</w:t>
      </w:r>
      <w:r>
        <w:rPr>
          <w:rStyle w:val="8"/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面试工作</w:t>
      </w:r>
    </w:p>
    <w:p w14:paraId="6F12A37C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面试工作由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第三方机构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实施。时间、方式详见《面试准考证》。</w:t>
      </w:r>
    </w:p>
    <w:p w14:paraId="0937577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面试总分为100分。</w:t>
      </w:r>
    </w:p>
    <w:p w14:paraId="1E6AF3D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面试方式和主要内容：面试采取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结构化面试的方式，面试内容为综合分析、组织协调、应变能力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专业知识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 w14:paraId="52414E0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color w:val="auto"/>
          <w:sz w:val="32"/>
          <w:szCs w:val="32"/>
        </w:rPr>
        <w:t>②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面试其他情形</w:t>
      </w:r>
    </w:p>
    <w:p w14:paraId="7219D0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面试当天如出现考生缺考、违纪等情况，其面试成绩按零分计算，但该职位招聘计划不再调减。因考生面试当天临时缺考或违纪等情形，造成实际面试人数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不足3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面试成绩须达到70分方能进入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非考试当天因考生自愿放弃面试资格，导致面试人数与招考人数比例低于3:1，取消该岗位招聘计划，并在相关网站公告。</w:t>
      </w:r>
    </w:p>
    <w:p w14:paraId="53E6AD7C"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default" w:ascii="仿宋_GB2312" w:hAnsi="仿宋_GB2312" w:eastAsia="仿宋_GB2312" w:cs="仿宋_GB2312"/>
          <w:color w:val="auto"/>
          <w:sz w:val="32"/>
          <w:szCs w:val="32"/>
        </w:rPr>
        <w:t>③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考试总成绩计算</w:t>
      </w:r>
    </w:p>
    <w:p w14:paraId="7F7E499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70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32"/>
          <w:szCs w:val="32"/>
          <w:shd w:val="clear" w:color="auto" w:fill="FFFFFF"/>
        </w:rPr>
        <w:t>考试总分数为面试100分,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分数均计算到小数点后两位，尾数四舍五入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，去掉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个最高分和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个最低分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计算平均分，从高到低排序，取第一名入围考察。</w:t>
      </w:r>
    </w:p>
    <w:p w14:paraId="24A5DB2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考察</w:t>
      </w:r>
    </w:p>
    <w:p w14:paraId="007B9037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面试入围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人员进行考察，核实个人工作经历、学历真实性，有无违法犯罪、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是否失信被执行人、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是否具有报考回避的情形等方面的情况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。考察不合格的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后递补，如考察没有合适的拟聘人选可取消该职位的录用计划。被考察人自愿放弃录用资格的，应在接到考察通知后3日内提出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可向后递补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063405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四、体检和考核</w:t>
      </w:r>
    </w:p>
    <w:p w14:paraId="5612EB5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6" w:firstLineChars="200"/>
        <w:jc w:val="left"/>
        <w:textAlignment w:val="auto"/>
        <w:rPr>
          <w:rStyle w:val="8"/>
          <w:rFonts w:ascii="楷体" w:hAnsi="楷体" w:eastAsia="楷体"/>
          <w:b w:val="0"/>
          <w:color w:val="auto"/>
          <w:spacing w:val="19"/>
          <w:sz w:val="32"/>
          <w:szCs w:val="32"/>
          <w:shd w:val="clear" w:color="auto" w:fill="FFFFFF"/>
        </w:rPr>
      </w:pPr>
      <w:r>
        <w:rPr>
          <w:rStyle w:val="8"/>
          <w:rFonts w:hint="eastAsia" w:ascii="楷体" w:hAnsi="楷体" w:eastAsia="楷体"/>
          <w:b w:val="0"/>
          <w:color w:val="auto"/>
          <w:spacing w:val="19"/>
          <w:sz w:val="32"/>
          <w:szCs w:val="32"/>
          <w:shd w:val="clear" w:color="auto" w:fill="FFFFFF"/>
        </w:rPr>
        <w:t>（一）体检</w:t>
      </w:r>
    </w:p>
    <w:p w14:paraId="10359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入闱体检人员名单根据考生总成绩从高分到低分的排名顺序，按照1:1的比例确定。</w:t>
      </w:r>
    </w:p>
    <w:p w14:paraId="7B3653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体检标准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Times New Roman"/>
          <w:color w:val="auto"/>
          <w:sz w:val="32"/>
          <w:szCs w:val="32"/>
        </w:rPr>
        <w:t>《国家公务员录用体检通用标准（试行）》（人社部〔2016〕140号）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。体检对象按通知要求到指定医院参加体检，体检费用由考生自理。</w:t>
      </w:r>
    </w:p>
    <w:p w14:paraId="1A7E51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华文仿宋" w:hAnsi="华文仿宋" w:eastAsia="华文仿宋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ascii="华文仿宋" w:hAnsi="华文仿宋" w:eastAsia="华文仿宋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因工作实际需要，体检缺项者视为体检放弃。</w:t>
      </w:r>
    </w:p>
    <w:p w14:paraId="322629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华文仿宋" w:hAnsi="华文仿宋" w:eastAsia="华文仿宋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华文仿宋" w:hAnsi="华文仿宋" w:eastAsia="华文仿宋" w:cstheme="minorBidi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放弃体检或体检不合格者均不予录用。</w:t>
      </w:r>
    </w:p>
    <w:p w14:paraId="7DFA9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华文仿宋" w:hAnsi="华文仿宋" w:eastAsia="华文仿宋" w:cstheme="minorBidi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华文仿宋" w:hAnsi="华文仿宋" w:eastAsia="华文仿宋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华文仿宋" w:hAnsi="华文仿宋" w:eastAsia="华文仿宋" w:cs="仿宋_GB2312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体检不合格或放弃体检而产生的缺额，按综合总成绩从高分到低分进行递补，综合总成绩相同的，以面试成绩高者递补。</w:t>
      </w:r>
    </w:p>
    <w:p w14:paraId="2A2F0C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体检时间及地点另行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通知，体检不合格不予录用，可向后递补。</w:t>
      </w:r>
    </w:p>
    <w:p w14:paraId="639068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五、公示和聘用</w:t>
      </w:r>
    </w:p>
    <w:p w14:paraId="055B05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（一）公示</w:t>
      </w:r>
    </w:p>
    <w:p w14:paraId="2C8E0C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根据考试总成绩和体检结果，将每个职位拟聘用人选在抚州高新区门户网、魅力抚州高新公众号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南昌人才招聘网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上进行公示。公示期为5个工作日</w:t>
      </w:r>
      <w:r>
        <w:rPr>
          <w:rFonts w:hint="eastAsia" w:ascii="仿宋" w:hAnsi="仿宋" w:eastAsia="仿宋"/>
          <w:bCs/>
          <w:color w:val="auto"/>
          <w:kern w:val="0"/>
          <w:sz w:val="32"/>
          <w:szCs w:val="32"/>
        </w:rPr>
        <w:t>。</w:t>
      </w:r>
    </w:p>
    <w:p w14:paraId="60E2B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楷体" w:hAnsi="楷体" w:eastAsia="楷体"/>
          <w:bCs/>
          <w:color w:val="auto"/>
          <w:kern w:val="0"/>
          <w:sz w:val="32"/>
          <w:szCs w:val="32"/>
        </w:rPr>
      </w:pPr>
      <w:r>
        <w:rPr>
          <w:rFonts w:hint="eastAsia" w:ascii="楷体" w:hAnsi="楷体" w:eastAsia="楷体" w:cs="黑体"/>
          <w:bCs/>
          <w:color w:val="auto"/>
          <w:kern w:val="0"/>
          <w:sz w:val="32"/>
          <w:szCs w:val="32"/>
        </w:rPr>
        <w:t>（二）</w:t>
      </w:r>
      <w:r>
        <w:rPr>
          <w:rFonts w:hint="eastAsia" w:ascii="楷体" w:hAnsi="楷体" w:eastAsia="楷体"/>
          <w:bCs/>
          <w:color w:val="auto"/>
          <w:kern w:val="0"/>
          <w:sz w:val="32"/>
          <w:szCs w:val="32"/>
        </w:rPr>
        <w:t>聘用</w:t>
      </w:r>
    </w:p>
    <w:p w14:paraId="0F826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考察合格的考生，服从组织安排到所需部门岗位，签订劳动合同，试用期发放试用期工资。试用期满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根据试用期表现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实际情况调增、不调、调低转正后薪酬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364AE9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bCs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kern w:val="0"/>
          <w:sz w:val="32"/>
          <w:szCs w:val="32"/>
        </w:rPr>
        <w:t>六、职位薪酬</w:t>
      </w:r>
    </w:p>
    <w:p w14:paraId="3F008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薪酬待遇参考本公告附件1《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抚州高新区发展投资集团有限公司2024年工作人员招聘职位信息表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》，试用期薪酬约按岗位工资的80%发放。</w:t>
      </w:r>
    </w:p>
    <w:p w14:paraId="793E762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享受的薪酬福利待遇（具体按各公司有关制度执行）。</w:t>
      </w:r>
    </w:p>
    <w:p w14:paraId="1F14A2B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被聘用者与公司签订聘用劳动合同。</w:t>
      </w:r>
    </w:p>
    <w:p w14:paraId="4A878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本公告未尽事宜由抚州高新区发展投资集团有限公司负责解释。</w:t>
      </w:r>
    </w:p>
    <w:p w14:paraId="059976B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政策咨询电话：</w:t>
      </w:r>
    </w:p>
    <w:p w14:paraId="05A968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抚州高新区发展投资集团有限公司0794-7069089</w:t>
      </w:r>
    </w:p>
    <w:p w14:paraId="2082735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网上报名技术咨询电话：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0791-83802512</w:t>
      </w:r>
    </w:p>
    <w:p w14:paraId="7B8D40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监督电话：抚州高新区纪检监察工委0794-7060110</w:t>
      </w:r>
    </w:p>
    <w:p w14:paraId="1C60F1C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电话监督、咨询时间为工作日时间，上午9:00-12:00，下午15:00-17:00。</w:t>
      </w:r>
    </w:p>
    <w:p w14:paraId="6C81F0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bCs/>
          <w:color w:val="auto"/>
          <w:kern w:val="0"/>
          <w:sz w:val="32"/>
          <w:szCs w:val="32"/>
        </w:rPr>
      </w:pPr>
    </w:p>
    <w:p w14:paraId="06F5611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附：1.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抚州高新区发展投资集团有限公司2024年工作人员招聘职位信息表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</w:p>
    <w:p w14:paraId="0F1F16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2.《学科专业目录汇编》</w:t>
      </w:r>
    </w:p>
    <w:p w14:paraId="2D44B7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</w:p>
    <w:p w14:paraId="35A8645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抚州高新区发展投资集团有限公司</w:t>
      </w:r>
    </w:p>
    <w:p w14:paraId="4AC1F6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 w:rightChars="40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日</w:t>
      </w:r>
    </w:p>
    <w:bookmarkEnd w:id="0"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64A07E-E917-4046-ADBB-49C37430B7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6307426-702A-488A-B1E1-2BEE68C7568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CDA167E-9233-4BD0-BDE2-21D40FE2931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F631B83-E3CC-43D5-8296-3AD67785F83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3B5D263-9FA9-44D0-8C01-28A68A728AD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25EF8BB1-88F1-447F-BC30-15253814049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35D4AF4-86C3-4DC6-9FB3-9600B8729B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B2AAC"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14 -</w:t>
    </w:r>
    <w:r>
      <w:rPr>
        <w:sz w:val="24"/>
        <w:szCs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Q0N2ExN2Q0OGI4ZmJjMWFkMDUxNWMyNGJhMzIifQ=="/>
  </w:docVars>
  <w:rsids>
    <w:rsidRoot w:val="0028230B"/>
    <w:rsid w:val="00173FDA"/>
    <w:rsid w:val="001A732B"/>
    <w:rsid w:val="0028230B"/>
    <w:rsid w:val="003F4602"/>
    <w:rsid w:val="0042474E"/>
    <w:rsid w:val="008C2FC0"/>
    <w:rsid w:val="00FE0DE2"/>
    <w:rsid w:val="0108591A"/>
    <w:rsid w:val="017E6F26"/>
    <w:rsid w:val="039D7B38"/>
    <w:rsid w:val="044B1342"/>
    <w:rsid w:val="04FA4B16"/>
    <w:rsid w:val="052120A3"/>
    <w:rsid w:val="09B90AFC"/>
    <w:rsid w:val="0D1F2167"/>
    <w:rsid w:val="0F0B474C"/>
    <w:rsid w:val="10CA7A92"/>
    <w:rsid w:val="11987B90"/>
    <w:rsid w:val="11E06E41"/>
    <w:rsid w:val="152E4A94"/>
    <w:rsid w:val="167C35DD"/>
    <w:rsid w:val="16BA10C9"/>
    <w:rsid w:val="195645B9"/>
    <w:rsid w:val="1A491A28"/>
    <w:rsid w:val="1A935B67"/>
    <w:rsid w:val="1C8C20A0"/>
    <w:rsid w:val="1CC76673"/>
    <w:rsid w:val="1D4D5CD3"/>
    <w:rsid w:val="1E42510C"/>
    <w:rsid w:val="21895490"/>
    <w:rsid w:val="21B06830"/>
    <w:rsid w:val="23E701AD"/>
    <w:rsid w:val="242B4894"/>
    <w:rsid w:val="246A53BC"/>
    <w:rsid w:val="24833D88"/>
    <w:rsid w:val="24A9365B"/>
    <w:rsid w:val="24EE7D9B"/>
    <w:rsid w:val="2D644B67"/>
    <w:rsid w:val="2DA336ED"/>
    <w:rsid w:val="2E35583F"/>
    <w:rsid w:val="33CD5020"/>
    <w:rsid w:val="33EC7B9C"/>
    <w:rsid w:val="359A365E"/>
    <w:rsid w:val="35EF5721"/>
    <w:rsid w:val="35F846F9"/>
    <w:rsid w:val="35FC1BEC"/>
    <w:rsid w:val="364F7F6E"/>
    <w:rsid w:val="36AC53C0"/>
    <w:rsid w:val="37384EA6"/>
    <w:rsid w:val="3A87489B"/>
    <w:rsid w:val="3AAF1923"/>
    <w:rsid w:val="3B255741"/>
    <w:rsid w:val="3BD50F16"/>
    <w:rsid w:val="3DE84A4C"/>
    <w:rsid w:val="3E3C3672"/>
    <w:rsid w:val="3E580A7A"/>
    <w:rsid w:val="3E5C0EA5"/>
    <w:rsid w:val="3E5E3444"/>
    <w:rsid w:val="40275AB8"/>
    <w:rsid w:val="406E49DA"/>
    <w:rsid w:val="43947908"/>
    <w:rsid w:val="45594965"/>
    <w:rsid w:val="456B58A1"/>
    <w:rsid w:val="476A2E5A"/>
    <w:rsid w:val="498000E5"/>
    <w:rsid w:val="49AD1724"/>
    <w:rsid w:val="4A314103"/>
    <w:rsid w:val="4CD34FFD"/>
    <w:rsid w:val="4DAE15C6"/>
    <w:rsid w:val="4E50717C"/>
    <w:rsid w:val="4F7E0975"/>
    <w:rsid w:val="4FA233AD"/>
    <w:rsid w:val="505628A1"/>
    <w:rsid w:val="50795EBC"/>
    <w:rsid w:val="51BA020E"/>
    <w:rsid w:val="51F7178E"/>
    <w:rsid w:val="554E2385"/>
    <w:rsid w:val="559A10C5"/>
    <w:rsid w:val="58F15C2B"/>
    <w:rsid w:val="5B3E6680"/>
    <w:rsid w:val="631959E2"/>
    <w:rsid w:val="63723353"/>
    <w:rsid w:val="689D46D3"/>
    <w:rsid w:val="6ACE4BFE"/>
    <w:rsid w:val="6BC32289"/>
    <w:rsid w:val="6E3D6323"/>
    <w:rsid w:val="6F794159"/>
    <w:rsid w:val="705552C2"/>
    <w:rsid w:val="71127EDC"/>
    <w:rsid w:val="711C4915"/>
    <w:rsid w:val="72505B18"/>
    <w:rsid w:val="74094202"/>
    <w:rsid w:val="74B05D9C"/>
    <w:rsid w:val="75410FBE"/>
    <w:rsid w:val="76F96CA9"/>
    <w:rsid w:val="77AE3DED"/>
    <w:rsid w:val="77E01EFC"/>
    <w:rsid w:val="79053FF1"/>
    <w:rsid w:val="797F0137"/>
    <w:rsid w:val="7B58479C"/>
    <w:rsid w:val="7C330D3F"/>
    <w:rsid w:val="7FB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16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90DB-DB65-4D5C-8DC6-745493371B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3149</Words>
  <Characters>3425</Characters>
  <Lines>48</Lines>
  <Paragraphs>13</Paragraphs>
  <TotalTime>3</TotalTime>
  <ScaleCrop>false</ScaleCrop>
  <LinksUpToDate>false</LinksUpToDate>
  <CharactersWithSpaces>3429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2019-08-08T09:06:00Z</dcterms:created>
  <dc:creator>0</dc:creator>
  <cp:lastModifiedBy>chen</cp:lastModifiedBy>
  <cp:lastPrinted>2024-07-24T06:34:00Z</cp:lastPrinted>
  <dcterms:modified xsi:type="dcterms:W3CDTF">2024-07-24T10:50:37Z</dcterms:modified>
  <cp:revision>347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D7A9A3050B1A4245A571124F45AC6A73_13</vt:lpwstr>
  </property>
  <property fmtid="{D5CDD505-2E9C-101B-9397-08002B2CF9AE}" pid="3" name="KSOProductBuildVer">
    <vt:lpwstr>2052-12.1.0.17147</vt:lpwstr>
  </property>
</Properties>
</file>