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ascii="黑体" w:eastAsia="黑体"/>
          <w:bCs/>
          <w:sz w:val="36"/>
        </w:rPr>
      </w:pPr>
      <w:r>
        <w:rPr>
          <w:rFonts w:hint="eastAsia" w:ascii="方正小标宋简体" w:eastAsia="方正小标宋简体"/>
          <w:bCs/>
          <w:sz w:val="36"/>
          <w:szCs w:val="32"/>
          <w:lang w:val="en-US" w:eastAsia="zh-CN"/>
        </w:rPr>
        <w:t>怒江州统计局五经普办编外人员公开招聘报名表</w:t>
      </w:r>
    </w:p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69"/>
        <w:gridCol w:w="1067"/>
        <w:gridCol w:w="426"/>
        <w:gridCol w:w="964"/>
        <w:gridCol w:w="33"/>
        <w:gridCol w:w="569"/>
        <w:gridCol w:w="286"/>
        <w:gridCol w:w="221"/>
        <w:gridCol w:w="32"/>
        <w:gridCol w:w="316"/>
        <w:gridCol w:w="428"/>
        <w:gridCol w:w="1797"/>
        <w:gridCol w:w="75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具体到县市区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8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7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614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4885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4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4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省（区、市）县（市、区、旗）乡镇、街道村（社区）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（注明起止时间、学校、院系、专业及学位名称以及单位名称和所担任的职务）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怒江州第五次全国经济普查领导小组办公室</w:t>
            </w:r>
            <w:r>
              <w:rPr>
                <w:rFonts w:hint="eastAsia" w:ascii="宋体" w:hAnsi="宋体" w:cs="宋体"/>
                <w:sz w:val="26"/>
                <w:szCs w:val="26"/>
                <w:lang w:eastAsia="zh-CN"/>
              </w:rPr>
              <w:t>编制外劳动合同工</w:t>
            </w:r>
            <w:r>
              <w:rPr>
                <w:rFonts w:hint="eastAsia" w:ascii="宋体" w:hAnsi="宋体" w:cs="宋体"/>
                <w:sz w:val="26"/>
                <w:szCs w:val="26"/>
              </w:rPr>
              <w:t>，在此郑重承诺：</w:t>
            </w: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诚信报名，真实、准确地填写报名信息，提供相关证明材料属实。如果信息不准确，材料不真实，由此产生的一切后果自负；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4895" w:firstLineChars="195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签名：</w:t>
            </w: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 w:firstLine="7134" w:firstLineChars="2842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 w:firstLine="7380" w:firstLineChars="294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4A"/>
    <w:rsid w:val="00041649"/>
    <w:rsid w:val="00073E5C"/>
    <w:rsid w:val="000F7F58"/>
    <w:rsid w:val="00102850"/>
    <w:rsid w:val="00116ECA"/>
    <w:rsid w:val="00145916"/>
    <w:rsid w:val="00163083"/>
    <w:rsid w:val="001D3869"/>
    <w:rsid w:val="002428D2"/>
    <w:rsid w:val="00280B82"/>
    <w:rsid w:val="002E08B5"/>
    <w:rsid w:val="00322B4E"/>
    <w:rsid w:val="003256A3"/>
    <w:rsid w:val="003E6ED2"/>
    <w:rsid w:val="004267D8"/>
    <w:rsid w:val="00441E67"/>
    <w:rsid w:val="0048546C"/>
    <w:rsid w:val="004E7A2B"/>
    <w:rsid w:val="005A4556"/>
    <w:rsid w:val="005B5F50"/>
    <w:rsid w:val="005C3762"/>
    <w:rsid w:val="00621A27"/>
    <w:rsid w:val="00624757"/>
    <w:rsid w:val="006D591C"/>
    <w:rsid w:val="0070621C"/>
    <w:rsid w:val="0083582A"/>
    <w:rsid w:val="0084007D"/>
    <w:rsid w:val="00993B7B"/>
    <w:rsid w:val="009F1524"/>
    <w:rsid w:val="00B5618D"/>
    <w:rsid w:val="00C2074A"/>
    <w:rsid w:val="00C35D2A"/>
    <w:rsid w:val="00CB5FBD"/>
    <w:rsid w:val="00CB64EA"/>
    <w:rsid w:val="00CD6BA9"/>
    <w:rsid w:val="00D00035"/>
    <w:rsid w:val="00D7474D"/>
    <w:rsid w:val="00E47155"/>
    <w:rsid w:val="00E6796D"/>
    <w:rsid w:val="00EC3841"/>
    <w:rsid w:val="00F00188"/>
    <w:rsid w:val="00F202A0"/>
    <w:rsid w:val="00F752D3"/>
    <w:rsid w:val="00F931CE"/>
    <w:rsid w:val="0707601E"/>
    <w:rsid w:val="0DE7114E"/>
    <w:rsid w:val="1EDB4E56"/>
    <w:rsid w:val="2AEE7531"/>
    <w:rsid w:val="315B2E80"/>
    <w:rsid w:val="352E528F"/>
    <w:rsid w:val="38244FB3"/>
    <w:rsid w:val="3FAE6857"/>
    <w:rsid w:val="534C43B6"/>
    <w:rsid w:val="5B290511"/>
    <w:rsid w:val="5B5E224C"/>
    <w:rsid w:val="703F0843"/>
    <w:rsid w:val="71104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557</Characters>
  <Lines>4</Lines>
  <Paragraphs>1</Paragraphs>
  <TotalTime>7</TotalTime>
  <ScaleCrop>false</ScaleCrop>
  <LinksUpToDate>false</LinksUpToDate>
  <CharactersWithSpaces>653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2019-12-05T03:02:00Z</dcterms:created>
  <dc:creator>李进宇</dc:creator>
  <cp:lastModifiedBy>胡家铭</cp:lastModifiedBy>
  <cp:lastPrinted>2023-07-27T09:19:00Z</cp:lastPrinted>
  <dcterms:modified xsi:type="dcterms:W3CDTF">2024-07-19T07:52:46Z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8A82645B88D042E2AAC275308A334126</vt:lpwstr>
  </property>
</Properties>
</file>