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57B5">
      <w:pP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附件1</w:t>
      </w: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：</w:t>
      </w:r>
    </w:p>
    <w:p w14:paraId="5872E22B"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安徽金柱控股集团有限公司2024年公开招聘岗位计划表</w:t>
      </w:r>
    </w:p>
    <w:tbl>
      <w:tblPr>
        <w:tblStyle w:val="2"/>
        <w:tblpPr w:leftFromText="180" w:rightFromText="180" w:vertAnchor="page" w:horzAnchor="page" w:tblpX="440" w:tblpY="189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01"/>
        <w:gridCol w:w="1158"/>
        <w:gridCol w:w="1510"/>
        <w:gridCol w:w="2322"/>
        <w:gridCol w:w="6973"/>
        <w:gridCol w:w="2074"/>
      </w:tblGrid>
      <w:tr w14:paraId="0C4A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笔试内容</w:t>
            </w:r>
          </w:p>
        </w:tc>
      </w:tr>
      <w:tr w14:paraId="64D3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0A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经济学类、工商管理类、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7C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本科及以上学历，具有学历、学位证书，30周岁及以下；“30周岁及以下”为“1993年7月1日及以后出生”。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综合知识+专业知识</w:t>
            </w:r>
          </w:p>
        </w:tc>
      </w:tr>
      <w:tr w14:paraId="310C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1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8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本科及以上学历，具有学历、学位证书，30周岁及以下；“30周岁及以下”为“1993年7月1日及以后出生”。具有注册会计师证或中级会计师证年龄可放宽至35周岁；“35周岁及以下”为“1988年7月1日及以后出生”。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综合知识+专业知识</w:t>
            </w:r>
          </w:p>
        </w:tc>
      </w:tr>
      <w:tr w14:paraId="02F0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F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本科及以上学历，具有学历、学位证书，30周岁及以下；“30周岁及以下”为“1993年7月1日及以后出生”。 具有一级建造师证年龄可放宽至35周岁；“35周岁及以下”为“1988年7月1日及以后出生”。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综合知识+专业知识</w:t>
            </w:r>
          </w:p>
        </w:tc>
      </w:tr>
      <w:tr w14:paraId="5B5F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12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国际经济与贸易、物流管理、供应链管理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0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本科及以上学历，具有学历、学位证书，30周岁及以下；“30周岁及以下”为“1993年7月1日及以后出生”。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综合知识+专业知识</w:t>
            </w:r>
          </w:p>
        </w:tc>
      </w:tr>
      <w:tr w14:paraId="6E32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A6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法学类、政治学类、社会学类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E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本科学历，具有学历、学位证书，30周岁及以下；“30周岁及以下”为“1993年7月1日及以后出生”。 硕士研究生及以上学历、学位年龄可放宽至35周岁；“35周岁及以下”为“1988年7月1日及以后出生”。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综合知识+专业知识</w:t>
            </w:r>
          </w:p>
        </w:tc>
      </w:tr>
      <w:tr w14:paraId="22EB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9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本科及以上学历，具有学历、学位证书，30周岁及以下；“30周岁及以下”为“1993年7月1日及以后出生”。 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</w:tr>
    </w:tbl>
    <w:p w14:paraId="58D55688">
      <w:pPr>
        <w:jc w:val="both"/>
        <w:rPr>
          <w:rFonts w:hint="default" w:ascii="Times New Roman" w:hAnsi="Times New Roman" w:eastAsia="方正小标宋简体" w:cs="Times New Roman"/>
          <w:sz w:val="44"/>
          <w:szCs w:val="52"/>
        </w:rPr>
      </w:pPr>
      <w:bookmarkStart w:id="0" w:name="_GoBack"/>
      <w:bookmarkEnd w:id="0"/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WZkMjc3NzM5Yzg4NWI0NzFlMTQ3NjIyNGM4NTkifQ=="/>
  </w:docVars>
  <w:rsids>
    <w:rsidRoot w:val="00000000"/>
    <w:rsid w:val="03897DB6"/>
    <w:rsid w:val="144C3197"/>
    <w:rsid w:val="3768475D"/>
    <w:rsid w:val="3C4A4765"/>
    <w:rsid w:val="40C95A85"/>
    <w:rsid w:val="4517434D"/>
    <w:rsid w:val="46422C19"/>
    <w:rsid w:val="630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692</Characters>
  <Lines>0</Lines>
  <Paragraphs>0</Paragraphs>
  <TotalTime>0</TotalTime>
  <ScaleCrop>false</ScaleCrop>
  <LinksUpToDate>false</LinksUpToDate>
  <CharactersWithSpaces>695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2024-07-14T07:53:00Z</dcterms:created>
  <dc:creator>86139</dc:creator>
  <cp:lastModifiedBy>别来无恙。</cp:lastModifiedBy>
  <dcterms:modified xsi:type="dcterms:W3CDTF">2024-07-15T07:36:27Z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5EA8C199A7E64A4CB909374C38B029FD_12</vt:lpwstr>
  </property>
</Properties>
</file>