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highlight w:val="none"/>
          <w:shd w:val="clear" w:color="auto" w:fill="FFFFFF"/>
          <w:lang w:val="en-US" w:eastAsia="zh-CN" w:bidi="ar-SA"/>
        </w:rPr>
        <w:t>株洲市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highlight w:val="none"/>
          <w:shd w:val="clear" w:color="auto" w:fill="FFFFFF"/>
          <w:lang w:val="en-US" w:eastAsia="zh-CN" w:bidi="ar-SA"/>
        </w:rPr>
        <w:t>规划测绘设计院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highlight w:val="none"/>
          <w:shd w:val="clear" w:color="auto" w:fill="FFFFFF"/>
          <w:lang w:val="en-US" w:eastAsia="zh-CN" w:bidi="ar-SA"/>
        </w:rPr>
        <w:t>有限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highlight w:val="none"/>
          <w:shd w:val="clear" w:color="auto" w:fill="FFFFFF"/>
          <w:lang w:val="en-US" w:eastAsia="zh-CN" w:bidi="ar-SA"/>
        </w:rPr>
        <w:t>责任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highlight w:val="none"/>
          <w:shd w:val="clear" w:color="auto" w:fill="FFFFFF"/>
          <w:lang w:val="en-US" w:eastAsia="zh-CN" w:bidi="ar-SA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highlight w:val="none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highlight w:val="none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highlight w:val="none"/>
          <w:shd w:val="clear" w:color="auto" w:fill="FFFFFF"/>
          <w:lang w:val="en-US" w:eastAsia="zh-CN" w:bidi="ar-SA"/>
        </w:rPr>
        <w:t>年面向高校应届毕业生及社会公开招聘岗位计划表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highlight w:val="none"/>
          <w:shd w:val="clear" w:color="auto" w:fill="FFFFFF"/>
          <w:lang w:val="en-US" w:eastAsia="zh-CN" w:bidi="ar-SA"/>
        </w:rPr>
        <w:t xml:space="preserve">                     </w:t>
      </w:r>
    </w:p>
    <w:tbl>
      <w:tblPr>
        <w:tblStyle w:val="6"/>
        <w:tblW w:w="157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541"/>
        <w:gridCol w:w="1541"/>
        <w:gridCol w:w="1138"/>
        <w:gridCol w:w="650"/>
        <w:gridCol w:w="611"/>
        <w:gridCol w:w="1800"/>
        <w:gridCol w:w="993"/>
        <w:gridCol w:w="2088"/>
        <w:gridCol w:w="969"/>
        <w:gridCol w:w="1743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需求单位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报考人员身份要求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其他招录条件及说明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规划研究分院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城市设计岗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本科生年龄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25周岁（含）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研究生年龄放宽至30周岁（含）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城乡规划、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城市规划、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城市规划与设计专业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要求具有相应的学历学位证书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规划研究分院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国土空间规划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本科生年龄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25周岁（含）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研究生年龄放宽至30周岁（含）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城乡规划、城市规划、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土地资源管理专业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要求具有相应的学历学位证书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建筑工程分院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建筑设计岗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本科生年龄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25周岁（含）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研究生年龄放宽至30周岁（含）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土木工程、建筑学、结构工程专业。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要求具有相应的学历学位证书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市政工程分院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道路桥梁设计岗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本科生年龄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25周岁（含）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研究生年龄放宽至30周岁（含）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土木工程、道路桥梁与渡河工程专业。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要求具有相应的学历学位证书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给排水环境工程分院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给排水工程设计岗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本科生年龄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25周岁（含）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研究生年龄放宽至30周岁（含）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给排水科学与工程、市政工程专业。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要求具有相应的学历学位证书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rightChars="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157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541"/>
        <w:gridCol w:w="1541"/>
        <w:gridCol w:w="1138"/>
        <w:gridCol w:w="650"/>
        <w:gridCol w:w="611"/>
        <w:gridCol w:w="1800"/>
        <w:gridCol w:w="993"/>
        <w:gridCol w:w="2088"/>
        <w:gridCol w:w="969"/>
        <w:gridCol w:w="1743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需求单位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报考人员身份要求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其他招录条件及说明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建筑工程分院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设备设计岗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年龄35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周岁（含）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建筑学、环境设计专业。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要求具有相应的学历学位证书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2.具备1年以上相关工作经验。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给排水环境工程分院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给排水工程设计岗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年龄35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周岁（含）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给排水科学与工程、市政工程专业。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要求具有相应的学历学位证书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2.具备3年以上相关工作经验。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党群人才部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人力资源与考核岗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年龄35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周岁（含）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人力资源管理、行政管理、工商管理、公共管理专业。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要求具有相应的学历学位证书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2.具备3年以上相关工作经验。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3.具备中级以上职称优先考虑。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u w:val="none"/>
          <w:shd w:val="clear" w:color="auto" w:fill="auto"/>
          <w:lang w:val="en-US" w:eastAsia="zh-CN" w:bidi="ar"/>
        </w:rPr>
        <w:t>注：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  <w:t>1.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  <w:t>“25周岁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  <w:t>（含）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  <w:t>”指199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  <w:t>年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  <w:t>月1日以后出生；“30周岁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  <w:t>（含）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  <w:t>”指199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  <w:t>年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  <w:t>月1日以后出生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  <w:t>；“35周岁（含）指1988年7月1日以后出生”；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61" w:firstLineChars="200"/>
        <w:textAlignment w:val="auto"/>
        <w:rPr>
          <w:rFonts w:hint="default" w:ascii="Times New Roman" w:hAnsi="Times New Roman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  <w:t>2.本次招聘中校招岗面向近3年内毕业、招聘过程中未落实编制内工作的高校毕业生（即毕业证书落款年度3年内，含毕业当年度）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61" w:firstLineChars="200"/>
        <w:textAlignment w:val="auto"/>
        <w:rPr>
          <w:rFonts w:hint="default" w:ascii="Times New Roman" w:hAnsi="Times New Roman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  <w:t>3.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18"/>
          <w:szCs w:val="18"/>
          <w:u w:val="none"/>
          <w:shd w:val="clear" w:color="auto" w:fill="auto"/>
          <w:lang w:val="en-US" w:eastAsia="zh-CN" w:bidi="ar"/>
        </w:rPr>
        <w:t>应聘人员的学历学位必须为国家承认的学历学位。出国留学人员的学历学位应通过教育部相关部门的学历学位认证。应聘人员的学历学位证书（学历学位认证）必须于2024年7月31日前取得（其中留学回国应届毕业生的学历学位认证可放宽至2024年10月30日前取得）。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1D2AFD-1CF9-4481-8BFD-4356BEA6B8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385C01-6147-49D9-91FA-51A3F83EFBE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94EC0B7-441F-42A3-96B0-D3FF58CDFD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/>
                        <w:lang w:val="en-US" w:eastAsia="zh-CN"/>
                      </w:rPr>
                      <w:t>6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OGQ4OTFkZDY2OWU2ODIyYjNlZTQyOGQwOTQwMDEifQ=="/>
  </w:docVars>
  <w:rsids>
    <w:rsidRoot w:val="00000000"/>
    <w:rsid w:val="00675481"/>
    <w:rsid w:val="00DA7CF6"/>
    <w:rsid w:val="011866EF"/>
    <w:rsid w:val="03CF5817"/>
    <w:rsid w:val="044472FF"/>
    <w:rsid w:val="0580501B"/>
    <w:rsid w:val="0BEF4CA9"/>
    <w:rsid w:val="10D75D0B"/>
    <w:rsid w:val="13685340"/>
    <w:rsid w:val="139C67BB"/>
    <w:rsid w:val="19BC2548"/>
    <w:rsid w:val="1E983B71"/>
    <w:rsid w:val="27852AA2"/>
    <w:rsid w:val="2A834AE2"/>
    <w:rsid w:val="2C1447E3"/>
    <w:rsid w:val="315E7AFC"/>
    <w:rsid w:val="321340D9"/>
    <w:rsid w:val="322841C1"/>
    <w:rsid w:val="36AF4EB1"/>
    <w:rsid w:val="379E3A91"/>
    <w:rsid w:val="38F4304F"/>
    <w:rsid w:val="3B4D1474"/>
    <w:rsid w:val="3C4445A3"/>
    <w:rsid w:val="3D210DFB"/>
    <w:rsid w:val="3ED2600A"/>
    <w:rsid w:val="3F101350"/>
    <w:rsid w:val="44224F14"/>
    <w:rsid w:val="4B180E1F"/>
    <w:rsid w:val="507536B1"/>
    <w:rsid w:val="5286438F"/>
    <w:rsid w:val="534D53DE"/>
    <w:rsid w:val="553D7DFC"/>
    <w:rsid w:val="55BB2AD2"/>
    <w:rsid w:val="59B241EC"/>
    <w:rsid w:val="5FB24F46"/>
    <w:rsid w:val="60C50CA9"/>
    <w:rsid w:val="61EB680D"/>
    <w:rsid w:val="626A34EB"/>
    <w:rsid w:val="63CF328E"/>
    <w:rsid w:val="64357EF4"/>
    <w:rsid w:val="659B1574"/>
    <w:rsid w:val="6A1A3E14"/>
    <w:rsid w:val="6DB6065A"/>
    <w:rsid w:val="72D52FCE"/>
    <w:rsid w:val="735F6D3B"/>
    <w:rsid w:val="738F746D"/>
    <w:rsid w:val="745E0E85"/>
    <w:rsid w:val="753C7334"/>
    <w:rsid w:val="760676BB"/>
    <w:rsid w:val="785D3204"/>
    <w:rsid w:val="7B09064B"/>
    <w:rsid w:val="7B6C522A"/>
    <w:rsid w:val="7BA0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autoRedefine/>
    <w:qFormat/>
    <w:uiPriority w:val="99"/>
    <w:pPr>
      <w:spacing w:after="0" w:line="480" w:lineRule="auto"/>
      <w:ind w:left="0" w:leftChars="0" w:firstLine="960" w:firstLineChars="2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1059</Words>
  <Characters>1139</Characters>
  <Lines>0</Lines>
  <Paragraphs>0</Paragraphs>
  <TotalTime>0</TotalTime>
  <ScaleCrop>false</ScaleCrop>
  <LinksUpToDate>false</LinksUpToDate>
  <CharactersWithSpaces>1160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2024-04-29T07:56:00Z</dcterms:created>
  <dc:creator>Administrator</dc:creator>
  <cp:lastModifiedBy>5467 ゛</cp:lastModifiedBy>
  <cp:lastPrinted>2024-07-05T01:52:23Z</cp:lastPrinted>
  <dcterms:modified xsi:type="dcterms:W3CDTF">2024-07-05T05:02:37Z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B0586A7EAADC4FE0BD159AD5BD946A4C_13</vt:lpwstr>
  </property>
</Properties>
</file>