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78" w:rightChars="-85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78" w:rightChars="-85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7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7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21590</wp:posOffset>
                </wp:positionV>
                <wp:extent cx="271145" cy="45085"/>
                <wp:effectExtent l="4445" t="4445" r="10160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pt;margin-top:1.7pt;height:3.55pt;width:21.35pt;z-index:251659264;mso-width-relative:page;mso-height-relative:page;" fillcolor="#FFFFFF" filled="t" stroked="t" coordsize="21600,21600" o:gfxdata="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y1umfXAAAACAEAAA8AAAAAAAAAAQAg&#10;AAAAIgAAAGRycy9kb3ducmV2LnhtbFBLAQIUABQAAAAIAIdO4kCS7opmDwIAAEIEAAAOAAAAAAAA&#10;AAEAIAAAACYBAABkcnMvZTJvRG9jLnhtbFBLBQYAAAAABgAGAFkBAACn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75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75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75"/>
          <w:sz w:val="36"/>
          <w:szCs w:val="36"/>
        </w:rPr>
        <w:t>年揭西县第二人民医院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75"/>
          <w:sz w:val="36"/>
          <w:szCs w:val="36"/>
          <w:lang w:val="en-US" w:eastAsia="zh-CN"/>
        </w:rPr>
        <w:t>医共体公开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75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75"/>
          <w:sz w:val="36"/>
          <w:szCs w:val="36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75"/>
          <w:sz w:val="36"/>
          <w:szCs w:val="36"/>
          <w:lang w:val="en-US" w:eastAsia="zh-CN"/>
        </w:rPr>
        <w:t>卫生专业技术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75"/>
          <w:sz w:val="36"/>
          <w:szCs w:val="36"/>
        </w:rPr>
        <w:t>人员报名表</w:t>
      </w:r>
    </w:p>
    <w:tbl>
      <w:tblPr>
        <w:tblStyle w:val="4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150"/>
        <w:gridCol w:w="1190"/>
        <w:gridCol w:w="86"/>
        <w:gridCol w:w="724"/>
        <w:gridCol w:w="693"/>
        <w:gridCol w:w="567"/>
        <w:gridCol w:w="738"/>
        <w:gridCol w:w="538"/>
        <w:gridCol w:w="851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名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5" w:rightChars="-2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性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别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9" w:rightChars="-52"/>
              <w:jc w:val="both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出生年月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相</w:t>
            </w:r>
          </w:p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right="-55" w:rightChars="-2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历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right="-109" w:rightChars="-52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right="-109" w:rightChars="-52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婚姻状况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籍贯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健康状况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right="-107" w:rightChars="-51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现户籍所在地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身份证号码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毕 业 院 校</w:t>
            </w:r>
          </w:p>
        </w:tc>
        <w:tc>
          <w:tcPr>
            <w:tcW w:w="38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84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left="-86" w:leftChars="-41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家庭详细地址</w:t>
            </w:r>
          </w:p>
        </w:tc>
        <w:tc>
          <w:tcPr>
            <w:tcW w:w="38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现取得资格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left="-86" w:leftChars="-41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84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应聘岗位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代码</w:t>
            </w: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电子邮箱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firstLine="960" w:firstLineChars="40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0"/>
                <w:szCs w:val="30"/>
              </w:rPr>
              <w:t>个人简历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（中专从初中学历写起，按时间先后顺序填写)</w:t>
            </w:r>
          </w:p>
        </w:tc>
        <w:tc>
          <w:tcPr>
            <w:tcW w:w="81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40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leftChars="-41" w:right="-107" w:rightChars="-51" w:hanging="86" w:hangingChars="3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主要家庭成员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称　谓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姓　名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政治面貌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7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7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7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7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报考承诺</w:t>
            </w:r>
          </w:p>
        </w:tc>
        <w:tc>
          <w:tcPr>
            <w:tcW w:w="81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本人郑重承诺：</w:t>
            </w:r>
          </w:p>
          <w:p>
            <w:pPr>
              <w:spacing w:line="360" w:lineRule="exact"/>
              <w:ind w:firstLine="609" w:firstLineChars="290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1．真实、准确填报本人个人有关信息并提供证明、证件等相关材料；</w:t>
            </w:r>
          </w:p>
          <w:p>
            <w:pPr>
              <w:spacing w:line="360" w:lineRule="exact"/>
              <w:ind w:firstLine="609" w:firstLineChars="290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2．服从考试安排，遵守考试纪律，不舞弊或协助他人舞弊；</w:t>
            </w:r>
          </w:p>
          <w:p>
            <w:pPr>
              <w:spacing w:line="360" w:lineRule="exact"/>
              <w:ind w:firstLine="840" w:firstLineChars="400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对违反以上承诺所造成的后果，本人自愿承担相应责任。               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   　　　　　　 </w:t>
            </w:r>
          </w:p>
          <w:p>
            <w:pPr>
              <w:spacing w:line="360" w:lineRule="exact"/>
              <w:ind w:firstLine="609" w:firstLineChars="290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　     报考人（签名）：</w:t>
            </w:r>
          </w:p>
          <w:p>
            <w:pPr>
              <w:spacing w:line="4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　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仿宋" w:hAnsi="仿宋" w:eastAsia="仿宋"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年 月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leftChars="-41" w:right="-107" w:rightChars="-51" w:hanging="86" w:hangingChars="36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审核意见</w:t>
            </w:r>
          </w:p>
        </w:tc>
        <w:tc>
          <w:tcPr>
            <w:tcW w:w="81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atLeas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审查人（签名）：                                                    </w:t>
            </w:r>
          </w:p>
          <w:p>
            <w:pPr>
              <w:spacing w:line="400" w:lineRule="atLeast"/>
              <w:ind w:firstLine="4800" w:firstLineChars="200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   </w:t>
            </w:r>
            <w:r>
              <w:rPr>
                <w:rFonts w:ascii="仿宋" w:hAnsi="仿宋" w:eastAsia="仿宋"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年 月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31" w:afterLines="1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备　　注</w:t>
            </w:r>
          </w:p>
        </w:tc>
        <w:tc>
          <w:tcPr>
            <w:tcW w:w="819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31" w:afterLines="10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/>
        </w:rPr>
      </w:pPr>
    </w:p>
    <w:p/>
    <w:sectPr>
      <w:footerReference r:id="rId3" w:type="default"/>
      <w:pgSz w:w="11906" w:h="16838"/>
      <w:pgMar w:top="1276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ODljOWRlODY4OTlkZmNhZDljZmNiNGE1MWNjODUifQ=="/>
  </w:docVars>
  <w:rsids>
    <w:rsidRoot w:val="50BD65D0"/>
    <w:rsid w:val="42666FF5"/>
    <w:rsid w:val="50B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289</Characters>
  <Lines>0</Lines>
  <Paragraphs>0</Paragraphs>
  <TotalTime>0</TotalTime>
  <ScaleCrop>false</ScaleCrop>
  <LinksUpToDate>false</LinksUpToDate>
  <CharactersWithSpaces>448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2024-02-27T03:05:00Z</dcterms:created>
  <dc:creator>沐哥</dc:creator>
  <cp:lastModifiedBy>守一世地老。</cp:lastModifiedBy>
  <dcterms:modified xsi:type="dcterms:W3CDTF">2024-06-20T01:50:36Z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A49261A3F04A48A8B8D9FFC1FEB851F4_13</vt:lpwstr>
  </property>
</Properties>
</file>