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台州市海核新能源发展有限公司公开招聘岗位资格条件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00"/>
        <w:gridCol w:w="1400"/>
        <w:gridCol w:w="683"/>
        <w:gridCol w:w="1517"/>
        <w:gridCol w:w="2433"/>
        <w:gridCol w:w="4948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岗位名称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需求人数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学历（学位）要求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专业要求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资格条件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海核新能源公司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办公室</w:t>
            </w:r>
          </w:p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副主任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本科</w:t>
            </w:r>
            <w:r>
              <w:rPr>
                <w:rFonts w:hint="eastAsia" w:ascii="仿宋_GB2312" w:hAnsi="宋体" w:eastAsia="仿宋_GB2312"/>
                <w:szCs w:val="21"/>
              </w:rPr>
              <w:t>（学士）及以上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专业不限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1.1984年1月1日及以后出生；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2.具有5年及以上综合办公室相关岗位工作经验，以及良好的组织协调和综合文字能力。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海核新能源公司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工程建设部</w:t>
            </w:r>
          </w:p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副经理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本科</w:t>
            </w:r>
            <w:r>
              <w:rPr>
                <w:rFonts w:hint="eastAsia" w:ascii="仿宋_GB2312" w:hAnsi="宋体" w:eastAsia="仿宋_GB2312"/>
                <w:szCs w:val="21"/>
              </w:rPr>
              <w:t>（学士）及以上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管理科学与工程类、土木类、能源动力类、安全科学与工程类、建筑类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1.1984年1月1日及以后出生；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2.具有5年及以上工程建设管理或前期管理相关岗位工作经验。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海核新能源公司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办公室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文秘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本科</w:t>
            </w:r>
            <w:r>
              <w:rPr>
                <w:rFonts w:hint="eastAsia" w:ascii="仿宋_GB2312" w:hAnsi="宋体" w:eastAsia="仿宋_GB2312"/>
                <w:szCs w:val="21"/>
              </w:rPr>
              <w:t>（学士）及以上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专业不限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1.1989年1月1日及以后出生；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2.要求中共党员（含预备党员）；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3.具有2年及以上工作经验，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海核新能源公司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办公室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人事后勤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专科及以上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专业不限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1.1989年1月1日及以后出生；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2.要求中共党员（含预备党员）；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3.具有2年及以上工作经验，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海核新能源公司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会计（审计）岗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本科</w:t>
            </w:r>
            <w:r>
              <w:rPr>
                <w:rFonts w:hint="eastAsia" w:ascii="仿宋_GB2312" w:hAnsi="宋体" w:eastAsia="仿宋_GB2312"/>
                <w:szCs w:val="21"/>
              </w:rPr>
              <w:t>（学士）及以上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工商管理类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1.1989年1月1日及以后出生；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2.具有2年及以上会计或审计岗位相关工作经验。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海核新能源公司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工程建设管理岗</w:t>
            </w:r>
            <w:r>
              <w:rPr>
                <w:rFonts w:ascii="仿宋_GB2312" w:hAnsi="宋体" w:eastAsia="仿宋_GB2312"/>
                <w:szCs w:val="21"/>
              </w:rPr>
              <w:t>A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本科</w:t>
            </w:r>
            <w:r>
              <w:rPr>
                <w:rFonts w:hint="eastAsia" w:ascii="仿宋_GB2312" w:hAnsi="宋体" w:eastAsia="仿宋_GB2312"/>
                <w:szCs w:val="21"/>
              </w:rPr>
              <w:t>（学士）及以上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管理科学与工程类、土木类、能源动力类、安全科学与工程类、建筑类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1.1989年1月1日及以后出生；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</w:t>
            </w:r>
            <w:r>
              <w:rPr>
                <w:rFonts w:ascii="仿宋_GB2312" w:hAnsi="宋体" w:eastAsia="仿宋_GB2312"/>
                <w:szCs w:val="21"/>
              </w:rPr>
              <w:t>具有</w:t>
            </w: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ascii="仿宋_GB2312" w:hAnsi="宋体" w:eastAsia="仿宋_GB2312"/>
                <w:szCs w:val="21"/>
              </w:rPr>
              <w:t>以上</w:t>
            </w:r>
            <w:r>
              <w:rPr>
                <w:rFonts w:hint="eastAsia" w:ascii="仿宋_GB2312" w:hAnsi="宋体" w:eastAsia="仿宋_GB2312"/>
                <w:szCs w:val="21"/>
              </w:rPr>
              <w:t>工程建设管理、项目前期管理相关工作经验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海核新能源公司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工程建设管理岗</w:t>
            </w:r>
            <w:r>
              <w:rPr>
                <w:rFonts w:ascii="仿宋_GB2312" w:hAnsi="宋体" w:eastAsia="仿宋_GB2312"/>
                <w:szCs w:val="21"/>
              </w:rPr>
              <w:t>B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专科及以上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本科专业：管理科学与工程类、土木类、能源动力类、安全科学与工程类、建筑类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专科专业：</w:t>
            </w:r>
            <w:r>
              <w:rPr>
                <w:rFonts w:ascii="仿宋_GB2312" w:hAnsi="宋体" w:eastAsia="仿宋_GB2312"/>
                <w:szCs w:val="21"/>
              </w:rPr>
              <w:t>建设工程管理类、</w:t>
            </w:r>
            <w:r>
              <w:rPr>
                <w:rFonts w:hint="eastAsia" w:ascii="仿宋_GB2312" w:hAnsi="宋体" w:eastAsia="仿宋_GB2312"/>
                <w:szCs w:val="21"/>
              </w:rPr>
              <w:t>热能与发电工程类、建筑材料类、管道运输类、船舶与海洋工程装备类、水上运输类、建筑工程技术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.1994年1月1日及以后出生；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具有中级工程师及以上职称（或同等执业资格）的年龄可放宽至1989年1月1日及以后出生。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海核新能源公司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法务岗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B0F0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本科</w:t>
            </w:r>
            <w:r>
              <w:rPr>
                <w:rFonts w:hint="eastAsia" w:ascii="仿宋_GB2312" w:hAnsi="宋体" w:eastAsia="仿宋_GB2312"/>
                <w:szCs w:val="21"/>
              </w:rPr>
              <w:t>（学士）及以上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法学类</w:t>
            </w: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.1994年1月1日及以后出生；</w:t>
            </w:r>
          </w:p>
          <w:p>
            <w:pPr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/>
                <w:szCs w:val="21"/>
              </w:rPr>
              <w:t>具有A类法律职业资格证书的年龄可放宽至1989年1月1日及以后出生。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市场化用工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50"/>
              </w:tabs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238D5D85"/>
    <w:rsid w:val="238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2024-06-07T08:25:00Z</dcterms:created>
  <dc:creator>alstone</dc:creator>
  <cp:lastModifiedBy>alstone</cp:lastModifiedBy>
  <dcterms:modified xsi:type="dcterms:W3CDTF">2024-06-07T08:25:52Z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4C96A67A85E046069A1A2D642E36E041_11</vt:lpwstr>
  </property>
</Properties>
</file>