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浙江省常山县神龙建材有限公司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应聘登记表</w:t>
      </w:r>
    </w:p>
    <w:p>
      <w:pPr>
        <w:spacing w:line="260" w:lineRule="exact"/>
        <w:rPr>
          <w:rFonts w:hint="eastAsia"/>
          <w:sz w:val="24"/>
          <w:szCs w:val="24"/>
          <w:highlight w:val="none"/>
          <w:shd w:val="clear" w:color="auto" w:fill="D9D9D9"/>
        </w:rPr>
      </w:pPr>
    </w:p>
    <w:p>
      <w:pPr>
        <w:spacing w:line="260" w:lineRule="exact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shd w:val="clear" w:color="auto" w:fill="D9D9D9"/>
        </w:rPr>
        <w:t>应聘职位</w:t>
      </w:r>
      <w:r>
        <w:rPr>
          <w:rFonts w:hint="eastAsia"/>
          <w:sz w:val="24"/>
          <w:szCs w:val="24"/>
          <w:highlight w:val="none"/>
          <w:shd w:val="clear" w:color="auto" w:fill="D9D9D9"/>
          <w:lang w:eastAsia="zh-CN"/>
        </w:rPr>
        <w:t>：</w:t>
      </w:r>
    </w:p>
    <w:tbl>
      <w:tblPr>
        <w:tblStyle w:val="7"/>
        <w:tblW w:w="953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420"/>
        <w:gridCol w:w="21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性别</w:t>
            </w:r>
          </w:p>
        </w:tc>
        <w:tc>
          <w:tcPr>
            <w:tcW w:w="185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  <w:p>
            <w:pPr>
              <w:spacing w:line="240" w:lineRule="exact"/>
              <w:ind w:firstLine="360" w:firstLineChars="200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 w:hAnsi="宋体"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photo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highlight w:val="none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户口性质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spacing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bCs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现工作单位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职称</w:t>
            </w:r>
          </w:p>
        </w:tc>
        <w:tc>
          <w:tcPr>
            <w:tcW w:w="1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现从事的专业/工作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2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2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270" w:firstLineChars="150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pacing w:val="4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pacing w:val="40"/>
                <w:sz w:val="18"/>
                <w:highlight w:val="none"/>
              </w:rPr>
              <w:t>家庭地址</w:t>
            </w:r>
          </w:p>
        </w:tc>
        <w:tc>
          <w:tcPr>
            <w:tcW w:w="39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家庭电话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both"/>
              <w:rPr>
                <w:rFonts w:ascii="宋体" w:hAnsi="宋体"/>
                <w:b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掌握何种外语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程度如何 有无证书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技能与特长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技能等级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Cs/>
                <w:spacing w:val="4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个人兴趣</w:t>
            </w:r>
          </w:p>
        </w:tc>
        <w:tc>
          <w:tcPr>
            <w:tcW w:w="81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身高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体重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  <w:lang w:val="en-US" w:eastAsia="zh-CN"/>
              </w:rPr>
              <w:t>矫正</w:t>
            </w:r>
            <w:r>
              <w:rPr>
                <w:rFonts w:hint="eastAsia"/>
                <w:sz w:val="18"/>
                <w:highlight w:val="none"/>
              </w:rPr>
              <w:t>视力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教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育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经</w:t>
            </w:r>
          </w:p>
          <w:p>
            <w:pPr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历</w:t>
            </w: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起止时间</w:t>
            </w: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学校与院系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</w:t>
            </w:r>
          </w:p>
          <w:p>
            <w:pPr>
              <w:spacing w:line="200" w:lineRule="exact"/>
              <w:rPr>
                <w:rFonts w:ascii="宋体" w:hAnsi="宋体"/>
                <w:highlight w:val="none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作</w:t>
            </w:r>
          </w:p>
          <w:p>
            <w:pPr>
              <w:spacing w:line="200" w:lineRule="exact"/>
              <w:rPr>
                <w:rFonts w:ascii="宋体" w:hAnsi="宋体"/>
                <w:highlight w:val="none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简</w:t>
            </w:r>
          </w:p>
          <w:p>
            <w:pPr>
              <w:spacing w:line="200" w:lineRule="exact"/>
              <w:rPr>
                <w:rFonts w:hint="eastAsia" w:ascii="宋体" w:hAnsi="宋体"/>
                <w:highlight w:val="none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历</w:t>
            </w:r>
          </w:p>
          <w:p>
            <w:pPr>
              <w:spacing w:line="200" w:lineRule="exact"/>
              <w:rPr>
                <w:b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起止时间</w:t>
            </w: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jc w:val="both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工作单位、担任职务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证明人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hint="default" w:ascii="Times New Roman" w:hAnsi="Times New Roman" w:eastAsia="黑体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700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3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both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关系</w:t>
            </w: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工作单位、担任职务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2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自我评价</w:t>
            </w:r>
          </w:p>
        </w:tc>
        <w:tc>
          <w:tcPr>
            <w:tcW w:w="855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欲离开原单位的主要原因</w:t>
            </w:r>
          </w:p>
        </w:tc>
        <w:tc>
          <w:tcPr>
            <w:tcW w:w="2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曾经/现在工资情况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jc w:val="both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接受过何种培训</w:t>
            </w:r>
          </w:p>
        </w:tc>
        <w:tc>
          <w:tcPr>
            <w:tcW w:w="721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收入期望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b/>
                <w:bCs/>
                <w:sz w:val="18"/>
                <w:highlight w:val="none"/>
                <w:lang w:val="en-US" w:eastAsia="zh-CN"/>
              </w:rPr>
            </w:pP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可开始的工作日期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晋升期望（职位、时间）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培训期望（内容、日期、时间）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bCs/>
                <w:spacing w:val="12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用人部门意见（签字）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spacing w:val="12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公司领导意见（签字）</w:t>
            </w:r>
          </w:p>
        </w:tc>
        <w:tc>
          <w:tcPr>
            <w:tcW w:w="58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总经办意见(签字)</w:t>
            </w:r>
          </w:p>
        </w:tc>
        <w:tc>
          <w:tcPr>
            <w:tcW w:w="1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pacing w:val="120"/>
                <w:sz w:val="18"/>
                <w:highlight w:val="none"/>
              </w:rPr>
            </w:pPr>
          </w:p>
          <w:p>
            <w:pPr>
              <w:spacing w:line="200" w:lineRule="exact"/>
              <w:rPr>
                <w:b/>
                <w:bCs/>
                <w:spacing w:val="120"/>
                <w:sz w:val="18"/>
                <w:highlight w:val="none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执行情况:</w:t>
            </w:r>
          </w:p>
        </w:tc>
        <w:tc>
          <w:tcPr>
            <w:tcW w:w="4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highlight w:val="none"/>
                <w:u w:val="singl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自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</w:rPr>
              <w:t>年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月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日开始试用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highlight w:val="none"/>
              </w:rPr>
              <w:t>个月,初定工资</w:t>
            </w:r>
            <w:r>
              <w:rPr>
                <w:rFonts w:hint="eastAsia" w:ascii="宋体" w:hAnsi="宋体"/>
                <w:sz w:val="18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32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  <w:p>
            <w:pPr>
              <w:spacing w:line="200" w:lineRule="exact"/>
              <w:ind w:firstLine="3600" w:firstLineChars="2000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highlight w:val="none"/>
                <w:shd w:val="clear" w:color="auto" w:fill="D9D9D9"/>
                <w:lang w:eastAsia="zh-CN"/>
              </w:rPr>
              <w:t>：</w:t>
            </w:r>
          </w:p>
        </w:tc>
      </w:tr>
    </w:tbl>
    <w:p/>
    <w:sectPr>
      <w:pgSz w:w="11906" w:h="16838"/>
      <w:pgMar w:top="1701" w:right="1984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70100589"/>
    <w:rsid w:val="41F709DC"/>
    <w:rsid w:val="701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370</Characters>
  <Lines>0</Lines>
  <Paragraphs>0</Paragraphs>
  <TotalTime>3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2024-05-28T02:05:00Z</dcterms:created>
  <dc:creator>Rainy </dc:creator>
  <cp:lastModifiedBy>Rainy </cp:lastModifiedBy>
  <cp:lastPrinted>2024-05-28T02:07:00Z</cp:lastPrinted>
  <dcterms:modified xsi:type="dcterms:W3CDTF">2024-05-28T02:25:57Z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58FE6CB8852D49E1A250BFA5737462BE_11</vt:lpwstr>
  </property>
</Properties>
</file>