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bCs/>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bCs/>
          <w:color w:val="000000" w:themeColor="text1"/>
          <w:sz w:val="44"/>
          <w:szCs w:val="44"/>
          <w:lang w:val="en-US" w:eastAsia="zh-CN"/>
          <w14:textFill>
            <w14:solidFill>
              <w14:schemeClr w14:val="tx1"/>
            </w14:solidFill>
          </w14:textFill>
        </w:rPr>
        <w:t>巴中秦川文化旅游有限公司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方正小标宋简体" w:hAnsi="方正小标宋简体" w:eastAsia="方正小标宋简体" w:cs="方正小标宋简体"/>
          <w:b/>
          <w:bCs/>
          <w:color w:val="000000" w:themeColor="text1"/>
          <w:spacing w:val="-2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bCs/>
          <w:color w:val="000000" w:themeColor="text1"/>
          <w:spacing w:val="-20"/>
          <w:sz w:val="44"/>
          <w:szCs w:val="44"/>
          <w:lang w:val="en-US" w:eastAsia="zh-CN"/>
          <w14:textFill>
            <w14:solidFill>
              <w14:schemeClr w14:val="tx1"/>
            </w14:solidFill>
          </w14:textFill>
        </w:rPr>
        <w:t>关于公开招聘工作人员的实施方案</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根据《巴中市巴州区国有资产监督管理局关于公开招聘区属国有企业工作人员的公告》要求，为确保本次招聘工作有序推进，特制定本实施方案。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一、报名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报名时间：</w:t>
      </w:r>
      <w:r>
        <w:rPr>
          <w:rFonts w:hint="eastAsia" w:ascii="仿宋_GB2312" w:hAnsi="仿宋_GB2312" w:eastAsia="仿宋_GB2312" w:cs="仿宋_GB2312"/>
          <w:b w:val="0"/>
          <w:bCs w:val="0"/>
          <w:color w:val="auto"/>
          <w:sz w:val="32"/>
          <w:szCs w:val="32"/>
          <w:highlight w:val="none"/>
          <w:lang w:val="en-US" w:eastAsia="zh-CN"/>
        </w:rPr>
        <w:t>自公告发布之日起至2024年6月11日18时止，逾期不再受理。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联</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系</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唐亚莉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联系方式：</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15883711681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报名邮箱：</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15883711681@163.com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公司地址：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巴中市巴州区回风北路83号</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北路华府写字楼二楼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二、考试</w:t>
      </w:r>
    </w:p>
    <w:p>
      <w:pPr>
        <w:keepNext w:val="0"/>
        <w:keepLines w:val="0"/>
        <w:pageBreakBefore w:val="0"/>
        <w:widowControl w:val="0"/>
        <w:shd w:val="clea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szCs w:val="32"/>
          <w:highlight w:val="none"/>
          <w:shd w:val="clear"/>
          <w:lang w:val="en-US" w:eastAsia="zh-CN"/>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本次考试采取笔试和面试相结合方式进行，考生总成绩</w:t>
      </w:r>
      <w:r>
        <w:rPr>
          <w:rFonts w:hint="eastAsia" w:ascii="仿宋_GB2312" w:hAnsi="仿宋_GB2312" w:eastAsia="仿宋_GB2312" w:cs="仿宋_GB2312"/>
          <w:color w:val="auto"/>
          <w:sz w:val="32"/>
          <w:szCs w:val="32"/>
          <w:highlight w:val="none"/>
          <w:shd w:val="clear"/>
          <w:lang w:val="en-US" w:eastAsia="zh-CN"/>
        </w:rPr>
        <w:t>满分按100分计算。其中笔试占总成绩的50%，面试占总成绩的50%。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楷体" w:cs="Times New Roman"/>
          <w:b/>
          <w:bCs/>
          <w:color w:val="000000" w:themeColor="text1"/>
          <w:sz w:val="32"/>
          <w:szCs w:val="32"/>
          <w:lang w:val="en-US" w:eastAsia="zh-CN"/>
          <w14:textFill>
            <w14:solidFill>
              <w14:schemeClr w14:val="tx1"/>
            </w14:solidFill>
          </w14:textFill>
        </w:rPr>
        <w:t>（一）笔试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1.笔试对象：</w:t>
      </w:r>
      <w:r>
        <w:rPr>
          <w:rFonts w:hint="eastAsia" w:ascii="仿宋_GB2312" w:hAnsi="仿宋_GB2312" w:eastAsia="仿宋_GB2312" w:cs="仿宋_GB2312"/>
          <w:sz w:val="32"/>
          <w:szCs w:val="32"/>
          <w:highlight w:val="none"/>
          <w:lang w:val="en-US" w:eastAsia="zh-CN"/>
        </w:rPr>
        <w:t>资格审查合格的考生均参加笔试，以电子邮件通知为准。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2.笔试地点及时间：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详见《笔试准考证》。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3.笔试范围：</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所有岗位均需笔试，主要为综合类知识+岗位涉及知识，</w:t>
      </w:r>
      <w:r>
        <w:rPr>
          <w:rFonts w:hint="eastAsia" w:ascii="仿宋_GB2312" w:hAnsi="仿宋_GB2312" w:eastAsia="仿宋_GB2312" w:cs="仿宋_GB2312"/>
          <w:sz w:val="32"/>
          <w:szCs w:val="32"/>
          <w:lang w:val="en-US" w:eastAsia="zh-CN"/>
        </w:rPr>
        <w:t>笔试满分为100分</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笔试准考证领取：</w:t>
      </w:r>
      <w:r>
        <w:rPr>
          <w:rFonts w:hint="eastAsia" w:ascii="仿宋_GB2312" w:hAnsi="仿宋_GB2312" w:eastAsia="仿宋_GB2312" w:cs="仿宋_GB2312"/>
          <w:kern w:val="0"/>
          <w:sz w:val="32"/>
          <w:szCs w:val="32"/>
          <w:highlight w:val="none"/>
          <w:u w:val="single"/>
          <w:lang w:val="en-US" w:eastAsia="zh-CN" w:bidi="ar"/>
        </w:rPr>
        <w:t>领取时间：电子邮件通知为准。领取地点：巴中市巴州区回风北路83号北路华府写字楼二楼。</w:t>
      </w:r>
      <w:r>
        <w:rPr>
          <w:rFonts w:hint="eastAsia" w:ascii="仿宋_GB2312" w:hAnsi="仿宋_GB2312" w:eastAsia="仿宋_GB2312" w:cs="仿宋_GB2312"/>
          <w:i w:val="0"/>
          <w:caps w:val="0"/>
          <w:color w:val="333333"/>
          <w:spacing w:val="0"/>
          <w:sz w:val="32"/>
          <w:szCs w:val="32"/>
          <w:highlight w:val="none"/>
          <w:shd w:val="clear" w:fill="FFFFFF"/>
          <w:lang w:eastAsia="zh-CN"/>
        </w:rPr>
        <w:t>【</w:t>
      </w:r>
      <w:r>
        <w:rPr>
          <w:rFonts w:hint="eastAsia" w:ascii="仿宋_GB2312" w:hAnsi="仿宋_GB2312" w:eastAsia="仿宋_GB2312" w:cs="仿宋_GB2312"/>
          <w:b/>
          <w:bCs/>
          <w:i w:val="0"/>
          <w:caps w:val="0"/>
          <w:color w:val="333333"/>
          <w:spacing w:val="0"/>
          <w:sz w:val="32"/>
          <w:szCs w:val="32"/>
          <w:highlight w:val="none"/>
          <w:shd w:val="clear" w:fill="FFFFFF"/>
          <w:lang w:val="en-US" w:eastAsia="zh-CN"/>
        </w:rPr>
        <w:t>温馨提示：</w:t>
      </w:r>
      <w:r>
        <w:rPr>
          <w:rFonts w:hint="eastAsia" w:ascii="仿宋_GB2312" w:hAnsi="仿宋_GB2312" w:eastAsia="仿宋_GB2312" w:cs="仿宋_GB2312"/>
          <w:kern w:val="0"/>
          <w:sz w:val="32"/>
          <w:szCs w:val="32"/>
          <w:highlight w:val="none"/>
          <w:lang w:val="en-US" w:eastAsia="zh-CN" w:bidi="ar"/>
        </w:rPr>
        <w:t>报考者在领取《笔试准考证》时需进行现场资格复审，必须提供符合报考岗位相关要求的佐证资料原件。（佐证材料包括身份证、学历学位证、最新学信网学籍在线验证报告、职称及职业资格证等，职称及职业资格通过考试暂未取得证书的需提供相关佐证资料）</w:t>
      </w:r>
      <w:r>
        <w:rPr>
          <w:rFonts w:hint="eastAsia" w:ascii="仿宋_GB2312" w:hAnsi="仿宋_GB2312" w:eastAsia="仿宋_GB2312" w:cs="仿宋_GB2312"/>
          <w:i w:val="0"/>
          <w:caps w:val="0"/>
          <w:color w:val="333333"/>
          <w:spacing w:val="0"/>
          <w:sz w:val="32"/>
          <w:szCs w:val="32"/>
          <w:highlight w:val="none"/>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5.成绩查询：</w:t>
      </w:r>
      <w:r>
        <w:rPr>
          <w:rFonts w:hint="eastAsia" w:ascii="仿宋_GB2312" w:hAnsi="仿宋_GB2312" w:eastAsia="仿宋_GB2312" w:cs="仿宋_GB2312"/>
          <w:kern w:val="0"/>
          <w:sz w:val="32"/>
          <w:szCs w:val="32"/>
          <w:highlight w:val="none"/>
          <w:lang w:val="en-US" w:eastAsia="zh-CN" w:bidi="ar"/>
        </w:rPr>
        <w:t>笔试成绩和排名于笔试结束后在巴中启程人才网（https://www.bzqcrcw.com/）公布，并按岗位公布面试名单。对笔试成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绩有异议需申请查分的，应于成绩公布之日后2日内持本人有效身份证原件、笔试准考证向巴中秦川文化旅游有限公司书面提交查分申请。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楷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楷体" w:cs="Times New Roman"/>
          <w:b/>
          <w:bCs/>
          <w:color w:val="000000" w:themeColor="text1"/>
          <w:sz w:val="32"/>
          <w:szCs w:val="32"/>
          <w:lang w:val="en-US" w:eastAsia="zh-CN"/>
          <w14:textFill>
            <w14:solidFill>
              <w14:schemeClr w14:val="tx1"/>
            </w14:solidFill>
          </w14:textFill>
        </w:rPr>
        <w:t>（二）面试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1.面试对象：</w:t>
      </w:r>
      <w:r>
        <w:rPr>
          <w:rFonts w:hint="eastAsia" w:ascii="仿宋_GB2312" w:hAnsi="仿宋_GB2312" w:eastAsia="仿宋_GB2312" w:cs="仿宋_GB2312"/>
          <w:color w:val="auto"/>
          <w:sz w:val="32"/>
          <w:szCs w:val="32"/>
          <w:highlight w:val="none"/>
          <w:lang w:val="en-US" w:eastAsia="zh-CN"/>
        </w:rPr>
        <w:t>同一招聘岗位笔试人员依据笔试得分高低按1:3比例确定面试对象，拟确定为面试对象的最后一名笔试成绩相同的，并列人员一并进入面试。进入面试人员达不到录用名额3倍的岗位，</w:t>
      </w:r>
      <w:r>
        <w:rPr>
          <w:rFonts w:hint="eastAsia" w:ascii="仿宋_GB2312" w:hAnsi="仿宋_GB2312" w:eastAsia="仿宋_GB2312" w:cs="仿宋_GB2312"/>
          <w:kern w:val="0"/>
          <w:sz w:val="32"/>
          <w:szCs w:val="32"/>
          <w:highlight w:val="none"/>
          <w:lang w:val="en-US" w:eastAsia="zh-CN" w:bidi="ar"/>
        </w:rPr>
        <w:t>该岗位符合条件的笔试人员全部进入面试。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面试准考证领取时间及地点</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kern w:val="0"/>
          <w:sz w:val="32"/>
          <w:szCs w:val="32"/>
          <w:highlight w:val="none"/>
          <w:u w:val="single"/>
          <w:lang w:val="en-US" w:eastAsia="zh-CN" w:bidi="ar"/>
        </w:rPr>
        <w:t>领取时间：电子邮件通知为准。领取地点：巴中市巴州区回风北路83号北路华府写字楼二楼。</w:t>
      </w:r>
      <w:r>
        <w:rPr>
          <w:rFonts w:hint="eastAsia" w:ascii="仿宋_GB2312" w:hAnsi="仿宋_GB2312" w:eastAsia="仿宋_GB2312" w:cs="仿宋_GB2312"/>
          <w:i w:val="0"/>
          <w:caps w:val="0"/>
          <w:color w:val="333333"/>
          <w:spacing w:val="0"/>
          <w:sz w:val="32"/>
          <w:szCs w:val="32"/>
          <w:highlight w:val="none"/>
          <w:shd w:val="clear" w:fill="FFFFFF"/>
          <w:lang w:eastAsia="zh-CN"/>
        </w:rPr>
        <w:t>【</w:t>
      </w:r>
      <w:r>
        <w:rPr>
          <w:rFonts w:hint="eastAsia" w:ascii="仿宋_GB2312" w:hAnsi="仿宋_GB2312" w:eastAsia="仿宋_GB2312" w:cs="仿宋_GB2312"/>
          <w:b/>
          <w:bCs/>
          <w:i w:val="0"/>
          <w:caps w:val="0"/>
          <w:color w:val="333333"/>
          <w:spacing w:val="0"/>
          <w:sz w:val="32"/>
          <w:szCs w:val="32"/>
          <w:highlight w:val="none"/>
          <w:shd w:val="clear" w:fill="FFFFFF"/>
          <w:lang w:val="en-US" w:eastAsia="zh-CN"/>
        </w:rPr>
        <w:t>温馨提示：</w:t>
      </w:r>
      <w:r>
        <w:rPr>
          <w:rFonts w:hint="eastAsia" w:ascii="仿宋_GB2312" w:hAnsi="仿宋_GB2312" w:eastAsia="仿宋_GB2312" w:cs="仿宋_GB2312"/>
          <w:b w:val="0"/>
          <w:bCs w:val="0"/>
          <w:i w:val="0"/>
          <w:caps w:val="0"/>
          <w:color w:val="000000" w:themeColor="text1"/>
          <w:spacing w:val="0"/>
          <w:sz w:val="32"/>
          <w:szCs w:val="32"/>
          <w:highlight w:val="none"/>
          <w:shd w:val="clear" w:fill="FFFFFF"/>
          <w:lang w:val="en-US" w:eastAsia="zh-CN"/>
          <w14:textFill>
            <w14:solidFill>
              <w14:schemeClr w14:val="tx1"/>
            </w14:solidFill>
          </w14:textFill>
        </w:rPr>
        <w:t>须持本人有效身份证、笔试准考证</w:t>
      </w:r>
      <w:r>
        <w:rPr>
          <w:rFonts w:hint="eastAsia" w:ascii="仿宋_GB2312" w:hAnsi="仿宋_GB2312" w:eastAsia="仿宋_GB2312" w:cs="仿宋_GB2312"/>
          <w:i w:val="0"/>
          <w:caps w:val="0"/>
          <w:color w:val="333333"/>
          <w:spacing w:val="0"/>
          <w:sz w:val="32"/>
          <w:szCs w:val="32"/>
          <w:highlight w:val="none"/>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面试地点及时间</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详见《面试准考证》。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4.面试方式及内容：</w:t>
      </w:r>
      <w:r>
        <w:rPr>
          <w:rFonts w:hint="eastAsia" w:ascii="仿宋_GB2312" w:hAnsi="仿宋_GB2312" w:eastAsia="仿宋_GB2312" w:cs="仿宋_GB2312"/>
          <w:sz w:val="32"/>
          <w:szCs w:val="32"/>
          <w:highlight w:val="none"/>
          <w:lang w:val="en-US" w:eastAsia="zh-CN"/>
        </w:rPr>
        <w:t>面试采取</w:t>
      </w:r>
      <w:bookmarkStart w:id="0" w:name="_GoBack"/>
      <w:bookmarkEnd w:id="0"/>
      <w:r>
        <w:rPr>
          <w:rFonts w:hint="eastAsia" w:ascii="仿宋_GB2312" w:hAnsi="仿宋_GB2312" w:eastAsia="仿宋_GB2312" w:cs="仿宋_GB2312"/>
          <w:sz w:val="32"/>
          <w:szCs w:val="32"/>
          <w:highlight w:val="none"/>
          <w:lang w:val="en-US" w:eastAsia="zh-CN"/>
        </w:rPr>
        <w:t>现场提问的方式。面试成绩满分为100分，主要考核应聘者的综合素质及专业技能。</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5.成绩公布：</w:t>
      </w:r>
      <w:r>
        <w:rPr>
          <w:rFonts w:hint="eastAsia" w:ascii="仿宋_GB2312" w:hAnsi="仿宋_GB2312" w:eastAsia="仿宋_GB2312" w:cs="仿宋_GB2312"/>
          <w:sz w:val="32"/>
          <w:szCs w:val="32"/>
          <w:highlight w:val="none"/>
          <w:lang w:val="en-US" w:eastAsia="zh-CN"/>
        </w:rPr>
        <w:t>报考考生的面试成绩当场公布并由报考考生本人签字确认。考生笔试、面试总成绩于面试结束后在巴中启程人才官网</w:t>
      </w:r>
      <w:r>
        <w:rPr>
          <w:rFonts w:hint="eastAsia" w:ascii="仿宋_GB2312" w:hAnsi="仿宋_GB2312" w:eastAsia="仿宋_GB2312" w:cs="仿宋_GB2312"/>
          <w:b w:val="0"/>
          <w:bCs w:val="0"/>
          <w:sz w:val="32"/>
          <w:szCs w:val="32"/>
          <w:highlight w:val="none"/>
          <w:lang w:val="en-US" w:eastAsia="zh-CN"/>
        </w:rPr>
        <w:t>（https://www.bzqcrcw.com/）进行</w:t>
      </w:r>
      <w:r>
        <w:rPr>
          <w:rFonts w:hint="eastAsia" w:ascii="仿宋_GB2312" w:hAnsi="仿宋_GB2312" w:eastAsia="仿宋_GB2312" w:cs="仿宋_GB2312"/>
          <w:sz w:val="32"/>
          <w:szCs w:val="32"/>
          <w:highlight w:val="none"/>
          <w:lang w:val="en-US" w:eastAsia="zh-CN"/>
        </w:rPr>
        <w:t>公布。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本实施方案由巴中秦川文化旅游有限公司负责解释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center"/>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i/>
          <w:i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center"/>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center"/>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4160" w:leftChars="0" w:hanging="4160" w:hangingChars="130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巴中秦川文化旅游有限公司                                         2024年5月30日</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both"/>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2Zjc2OTMyZGZmYzkxNzY2NGM1NGIyMDliOWQ1YTQifQ=="/>
  </w:docVars>
  <w:rsids>
    <w:rsidRoot w:val="00000000"/>
    <w:rsid w:val="00DB13D2"/>
    <w:rsid w:val="01CC1A40"/>
    <w:rsid w:val="023E5552"/>
    <w:rsid w:val="08964B56"/>
    <w:rsid w:val="0A03304E"/>
    <w:rsid w:val="0AB66CAC"/>
    <w:rsid w:val="0B652E6A"/>
    <w:rsid w:val="0D7737B0"/>
    <w:rsid w:val="0E1C2635"/>
    <w:rsid w:val="0F64150A"/>
    <w:rsid w:val="13DA45E5"/>
    <w:rsid w:val="16697D07"/>
    <w:rsid w:val="17674E22"/>
    <w:rsid w:val="17BD0D85"/>
    <w:rsid w:val="18782A21"/>
    <w:rsid w:val="19583A13"/>
    <w:rsid w:val="1ADF195F"/>
    <w:rsid w:val="1CA01200"/>
    <w:rsid w:val="20407FA5"/>
    <w:rsid w:val="20AC4CD8"/>
    <w:rsid w:val="20AC5329"/>
    <w:rsid w:val="22045CFB"/>
    <w:rsid w:val="24D47FE8"/>
    <w:rsid w:val="256D7C58"/>
    <w:rsid w:val="265A66D8"/>
    <w:rsid w:val="26AD6369"/>
    <w:rsid w:val="29033FD3"/>
    <w:rsid w:val="2A327AA5"/>
    <w:rsid w:val="2AB801EC"/>
    <w:rsid w:val="2BD46BAB"/>
    <w:rsid w:val="2BDC413E"/>
    <w:rsid w:val="2C3E2D03"/>
    <w:rsid w:val="2D93157F"/>
    <w:rsid w:val="2E2B5476"/>
    <w:rsid w:val="2E4374D4"/>
    <w:rsid w:val="31217FEF"/>
    <w:rsid w:val="32B75C71"/>
    <w:rsid w:val="354716F8"/>
    <w:rsid w:val="356A2A19"/>
    <w:rsid w:val="3692046D"/>
    <w:rsid w:val="36E541CC"/>
    <w:rsid w:val="38DB0390"/>
    <w:rsid w:val="390B68FA"/>
    <w:rsid w:val="39E53454"/>
    <w:rsid w:val="3A0F0797"/>
    <w:rsid w:val="3A333761"/>
    <w:rsid w:val="3C2C6246"/>
    <w:rsid w:val="3E8948BF"/>
    <w:rsid w:val="3FE16C40"/>
    <w:rsid w:val="403B46B1"/>
    <w:rsid w:val="41F839E1"/>
    <w:rsid w:val="46414F64"/>
    <w:rsid w:val="49117305"/>
    <w:rsid w:val="4A1E64C8"/>
    <w:rsid w:val="4AE95A15"/>
    <w:rsid w:val="4AFC68DA"/>
    <w:rsid w:val="4D662315"/>
    <w:rsid w:val="4DC76611"/>
    <w:rsid w:val="4E81199D"/>
    <w:rsid w:val="510772BE"/>
    <w:rsid w:val="51155C23"/>
    <w:rsid w:val="53CF588D"/>
    <w:rsid w:val="544D38E7"/>
    <w:rsid w:val="54B43CF2"/>
    <w:rsid w:val="56E8323C"/>
    <w:rsid w:val="58675BF6"/>
    <w:rsid w:val="5A7E6FF2"/>
    <w:rsid w:val="5E521B40"/>
    <w:rsid w:val="5E945B96"/>
    <w:rsid w:val="5EB70186"/>
    <w:rsid w:val="617609F1"/>
    <w:rsid w:val="61F6308C"/>
    <w:rsid w:val="63540B74"/>
    <w:rsid w:val="658B5202"/>
    <w:rsid w:val="658C5FE6"/>
    <w:rsid w:val="66585F1F"/>
    <w:rsid w:val="668B6DEE"/>
    <w:rsid w:val="68776588"/>
    <w:rsid w:val="6D1E7A07"/>
    <w:rsid w:val="6E66128D"/>
    <w:rsid w:val="6E8F54D6"/>
    <w:rsid w:val="700604DB"/>
    <w:rsid w:val="70205CD3"/>
    <w:rsid w:val="71A86C91"/>
    <w:rsid w:val="72077373"/>
    <w:rsid w:val="739B3235"/>
    <w:rsid w:val="73DA286B"/>
    <w:rsid w:val="74670D8B"/>
    <w:rsid w:val="75702E3A"/>
    <w:rsid w:val="77156D3F"/>
    <w:rsid w:val="7E3D280F"/>
    <w:rsid w:val="7EB253D4"/>
    <w:rsid w:val="7EFC7E7D"/>
    <w:rsid w:val="7F1E00DE"/>
    <w:rsid w:val="7FC04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970</Words>
  <Characters>1078</Characters>
  <Lines>0</Lines>
  <Paragraphs>0</Paragraphs>
  <TotalTime>0</TotalTime>
  <ScaleCrop>false</ScaleCrop>
  <LinksUpToDate>false</LinksUpToDate>
  <CharactersWithSpaces>1233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2023-04-27T03:56:00Z</dcterms:created>
  <dc:creator>Lenoo</dc:creator>
  <cp:lastModifiedBy>Run.</cp:lastModifiedBy>
  <cp:lastPrinted>2024-05-29T05:21:00Z</cp:lastPrinted>
  <dcterms:modified xsi:type="dcterms:W3CDTF">2024-05-30T02:01:12Z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9E07A7BCB17746C7BC2E6EFD17837BAB_13</vt:lpwstr>
  </property>
</Properties>
</file>