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asciiTheme="minorEastAsia" w:hAnsi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山东外事职业大学2024年招聘职位表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97"/>
        <w:tblOverlap w:val="never"/>
        <w:tblW w:w="16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43"/>
        <w:gridCol w:w="850"/>
        <w:gridCol w:w="1418"/>
        <w:gridCol w:w="2126"/>
        <w:gridCol w:w="5953"/>
        <w:gridCol w:w="709"/>
        <w:gridCol w:w="1042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院部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学历、学位要求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其他应聘要求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需求数量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Theme="minorEastAsia" w:hAnsiTheme="minorEastAsia" w:eastAsiaTheme="minorEastAsia" w:cstheme="minorEastAsia"/>
              </w:rPr>
              <w:t>英语语言文学、英语笔译</w:t>
            </w:r>
            <w:r>
              <w:rPr>
                <w:rFonts w:hint="eastAsia" w:asciiTheme="minorEastAsia" w:hAnsiTheme="minorEastAsia" w:eastAsiaTheme="minorEastAsia" w:cstheme="minorEastAsia"/>
              </w:rPr>
              <w:t>、口译</w:t>
            </w:r>
            <w:r>
              <w:rPr>
                <w:rFonts w:asciiTheme="minorEastAsia" w:hAnsiTheme="minorEastAsia" w:eastAsiaTheme="minorEastAsia" w:cstheme="minorEastAsia"/>
              </w:rPr>
              <w:t>等相关专业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博士研究生或高职称1名（长期招聘），有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二级笔译证书或海外留学背景优先；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具有较强的教学研究和科学研究能力；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</w:t>
            </w:r>
            <w:r>
              <w:rPr>
                <w:rFonts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相关</w:t>
            </w:r>
            <w:r>
              <w:rPr>
                <w:rFonts w:asciiTheme="minorEastAsia" w:hAnsiTheme="minorEastAsia" w:eastAsiaTheme="minorEastAsia" w:cstheme="minorEastAsia"/>
              </w:rPr>
              <w:t>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日语专任教师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Theme="minorEastAsia" w:hAnsiTheme="minorEastAsia" w:eastAsiaTheme="minorEastAsia" w:cstheme="minorEastAsia"/>
              </w:rPr>
              <w:t>商务日语、日语语言文学、日语笔译等相关专业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博士研究生或高职称人员，有</w:t>
            </w:r>
            <w:r>
              <w:rPr>
                <w:rFonts w:asciiTheme="minorEastAsia" w:hAnsiTheme="minorEastAsia" w:eastAsiaTheme="minorEastAsia" w:cstheme="minorEastAsia"/>
              </w:rPr>
              <w:t>日语能力测试一级</w:t>
            </w:r>
            <w:r>
              <w:rPr>
                <w:rFonts w:hint="eastAsia" w:asciiTheme="minorEastAsia" w:hAnsiTheme="minorEastAsia" w:eastAsiaTheme="minorEastAsia" w:cstheme="minorEastAsia"/>
              </w:rPr>
              <w:t>、</w:t>
            </w:r>
            <w:r>
              <w:rPr>
                <w:rFonts w:asciiTheme="minorEastAsia" w:hAnsiTheme="minorEastAsia" w:eastAsiaTheme="minorEastAsia" w:cstheme="minorEastAsia"/>
              </w:rPr>
              <w:t>二级笔译证书或海外留学背景优先</w:t>
            </w:r>
            <w:r>
              <w:rPr>
                <w:rFonts w:hint="eastAsia" w:asciiTheme="minorEastAsia" w:hAnsiTheme="minorEastAsia" w:eastAsiaTheme="minorEastAsia" w:cstheme="minorEastAsia"/>
              </w:rPr>
              <w:t>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具有较强的教学研究和科学研究能力；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韩语专任教师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韩语类相关专业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博士研究生或高职称人员，</w:t>
            </w:r>
            <w:r>
              <w:rPr>
                <w:rFonts w:hint="eastAsia" w:ascii="宋体" w:hAnsi="宋体" w:cs="宋体"/>
              </w:rPr>
              <w:t>有TOPIK6级证书者优先；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具有较强的教学研究和科学研究能力；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3.持有CATTI（ITT）翻译证书二级及以上优先。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法语专任教师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法语语言文学、翻译、法语教学或法语商务、经贸、工程相关专业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1.博士研究生或高职称人员，</w:t>
            </w:r>
            <w:r>
              <w:rPr>
                <w:rFonts w:hint="eastAsia" w:ascii="宋体" w:hAnsi="宋体" w:cs="宋体"/>
                <w:sz w:val="24"/>
                <w:szCs w:val="24"/>
              </w:rPr>
              <w:t>有法语专八/C1（或以上）等级证书；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有优秀的科研能力；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3.有高校教学、科研或企业工作经验者优先。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德语专任教师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商务、经贸</w:t>
            </w:r>
            <w:r>
              <w:rPr>
                <w:rFonts w:hint="eastAsia" w:ascii="宋体" w:hAnsi="宋体" w:cs="宋体"/>
              </w:rPr>
              <w:t>相关专业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博士研究生或高职称人员，</w:t>
            </w:r>
            <w:r>
              <w:rPr>
                <w:rFonts w:ascii="宋体" w:hAnsi="宋体" w:cs="宋体"/>
              </w:rPr>
              <w:t>有德语专八或C1等级证书；</w:t>
            </w:r>
          </w:p>
          <w:p>
            <w:pPr>
              <w:pStyle w:val="4"/>
              <w:widowControl/>
              <w:numPr>
                <w:ilvl w:val="0"/>
                <w:numId w:val="4"/>
              </w:numPr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有一定教学经验并掌握信息化教学技能；具备科研能力与创新精神；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ascii="宋体" w:hAnsi="宋体" w:cs="宋体"/>
              </w:rPr>
              <w:t>有企业工作经验者或中级以上职业资格证书者优先。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小语种专任教师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阿拉伯语、葡萄牙语专业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numPr>
                <w:ilvl w:val="0"/>
                <w:numId w:val="5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具有相关语言等级证书；</w:t>
            </w:r>
          </w:p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</w:t>
            </w:r>
            <w:r>
              <w:rPr>
                <w:rFonts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教学</w:t>
            </w:r>
            <w:r>
              <w:rPr>
                <w:rFonts w:asciiTheme="minorEastAsia" w:hAnsiTheme="minorEastAsia" w:eastAsiaTheme="minorEastAsia" w:cstheme="minorEastAsia"/>
              </w:rPr>
              <w:t>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国际交流学院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外事实务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国际事务管理、行政管理实务、涉外事务管理等相关专业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kern w:val="2"/>
                <w:lang w:eastAsia="zh-Hans"/>
              </w:rPr>
            </w:pPr>
            <w:r>
              <w:rPr>
                <w:rFonts w:hint="eastAsia" w:ascii="宋体" w:hAnsi="宋体" w:cs="宋体"/>
                <w:lang w:eastAsia="zh-Hans"/>
              </w:rPr>
              <w:t>有相关经验者优先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王老师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邮箱：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fldChar w:fldCharType="begin"/>
            </w:r>
            <w:r>
              <w:instrText xml:space="preserve"> HYPERLINK "mailto:gjjlxy@sdws.edu.cn" </w:instrText>
            </w:r>
            <w:r>
              <w:fldChar w:fldCharType="separate"/>
            </w:r>
            <w:r>
              <w:rPr>
                <w:rFonts w:ascii="宋体" w:hAnsi="宋体" w:cs="宋体"/>
              </w:rPr>
              <w:t>gjjlxy@sdws.edu.cn</w:t>
            </w:r>
            <w:r>
              <w:rPr>
                <w:rFonts w:ascii="宋体" w:hAnsi="宋体" w:cs="宋体"/>
              </w:rPr>
              <w:fldChar w:fldCharType="end"/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电话：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0631-3855178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13220909567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中文国际教育教师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国际中文教育、汉语言文字、汉语言文学、语言学及应用语言学、教育学等相关专业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="宋体" w:hAnsi="宋体" w:cs="宋体"/>
              </w:rPr>
              <w:t>1.博士研究生1名</w:t>
            </w:r>
            <w:r>
              <w:rPr>
                <w:rFonts w:hint="eastAsia" w:asciiTheme="minorEastAsia" w:hAnsiTheme="minorEastAsia" w:eastAsiaTheme="minorEastAsia" w:cstheme="minorEastAsia"/>
              </w:rPr>
              <w:t>（长期招聘）；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2.持有语合中心《国际中文教师证书》或外文局《国际中文传播教师证书》优先；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3.语合中心归国志愿者、公派教师优先。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Hans"/>
              </w:rPr>
              <w:t>等相关专业</w:t>
            </w:r>
          </w:p>
        </w:tc>
        <w:tc>
          <w:tcPr>
            <w:tcW w:w="5953" w:type="dxa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</w:rPr>
              <w:t>（长期招聘）</w:t>
            </w:r>
          </w:p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，</w:t>
            </w:r>
            <w:r>
              <w:rPr>
                <w:rFonts w:ascii="宋体" w:hAnsi="宋体" w:cs="宋体"/>
              </w:rPr>
              <w:t>有留学经历者优先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丁老师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邮箱：gjsxy@sdws.edu.cn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  <w:r>
              <w:rPr>
                <w:rFonts w:ascii="宋体" w:hAnsi="宋体" w:cs="宋体"/>
              </w:rPr>
              <w:t>：</w:t>
            </w:r>
          </w:p>
          <w:p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0631-</w:t>
            </w:r>
            <w:r>
              <w:rPr>
                <w:rFonts w:ascii="宋体" w:hAnsi="宋体" w:cs="宋体"/>
              </w:rPr>
              <w:t>3917079</w:t>
            </w:r>
          </w:p>
          <w:p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="宋体" w:hAnsi="宋体" w:cs="宋体"/>
              </w:rPr>
              <w:t>19906317055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2.跨境电商方向，新媒体运营方向、大数据分析方向优先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  <w:r>
              <w:rPr>
                <w:rFonts w:ascii="宋体" w:hAnsi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有相关管理经验者优先。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、统计学、金融学、</w:t>
            </w:r>
            <w:r>
              <w:rPr>
                <w:rFonts w:ascii="宋体" w:hAnsi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，跨境电商、商业数据分析、报关、进出口商品归类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方向优先，</w:t>
            </w:r>
            <w:r>
              <w:rPr>
                <w:rFonts w:ascii="宋体" w:hAnsi="宋体" w:cs="宋体"/>
                <w:sz w:val="24"/>
                <w:szCs w:val="24"/>
              </w:rPr>
              <w:t>双语授课优先</w:t>
            </w:r>
          </w:p>
          <w:p>
            <w:pPr>
              <w:numPr>
                <w:ilvl w:val="0"/>
                <w:numId w:val="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</w:rPr>
              <w:t>者</w:t>
            </w:r>
            <w:r>
              <w:rPr>
                <w:rFonts w:ascii="宋体" w:hAnsi="宋体" w:cs="宋体"/>
                <w:sz w:val="24"/>
                <w:szCs w:val="24"/>
              </w:rPr>
              <w:t>优先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、国际经济、国际经济与贸易、互联网金融、投资与理财、应用经济学等相关专业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2.有国际金融、投资与理财、财务管理等相关工作经验者优先。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跨境易货贸易研究人员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国际经济与贸易、应用经济学等专业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中心研究人员兼部分行政工作1名，经济类专业优先；</w:t>
            </w:r>
          </w:p>
          <w:p>
            <w:pPr>
              <w:numPr>
                <w:ilvl w:val="0"/>
                <w:numId w:val="7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科研助理1名，有国贸研究项目基础，具有较好的科研能力。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管理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市场营销专任教师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市场营销、工商管理、会计学、统计学、经济学、管理科学与工程、财务管理、电子商务等专业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博士研究生2名（长期招聘），有较好的数理基础，有一定的科研能力和学术素养；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本科及硕士专业一致或相近；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具备良好的教学能力和语言表达能力，熟悉各类日常应用软件和教学软件。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滕老师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glxy@sdws.edu.cn 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0631-</w:t>
            </w:r>
            <w:r>
              <w:rPr>
                <w:rFonts w:ascii="宋体" w:hAnsi="宋体" w:cs="宋体"/>
                <w:sz w:val="24"/>
                <w:szCs w:val="24"/>
              </w:rPr>
              <w:t>3917062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18162007320 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现代物流管理专任教师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物流管理、物流工程、交通运输管理、管理科学与工程、运筹学与控制论等专业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1.博士研究生2名（长期招聘），有较好的数理基础，有一定的科研能力和学术素养；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2.本科及硕士专业一致或相近；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3.具备良好的教学能力和语言表达能力，熟悉各类日常应用软件和教学软件。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现代物流研究中心研究人员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管理科学与工程、工商管理（物流与供应链管理方向）、运筹学与控制论等专业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1.博士副教授、近三年毕业的优秀博士、近两年毕业的优秀硕士研究生；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2.主要从事研究中心的科研工作，承担少量教学任务。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城市 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1418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工程造价、土木工程、</w:t>
            </w:r>
            <w:r>
              <w:rPr>
                <w:rFonts w:ascii="宋体" w:hAnsi="宋体" w:cs="宋体"/>
                <w:sz w:val="24"/>
                <w:szCs w:val="24"/>
              </w:rPr>
              <w:t>建筑工程测量</w:t>
            </w:r>
            <w:r>
              <w:rPr>
                <w:rFonts w:hint="eastAsia"/>
                <w:sz w:val="24"/>
                <w:szCs w:val="24"/>
              </w:rPr>
              <w:t>等专业</w:t>
            </w:r>
          </w:p>
        </w:tc>
        <w:tc>
          <w:tcPr>
            <w:tcW w:w="595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gcxy@sdws.edu.cn </w:t>
            </w: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>
            <w:pPr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0631-3917106</w:t>
            </w:r>
          </w:p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19906317848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1418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建筑设计或室内设计专业、</w:t>
            </w:r>
            <w:r>
              <w:rPr>
                <w:rFonts w:ascii="宋体" w:hAnsi="宋体" w:cs="宋体"/>
                <w:sz w:val="24"/>
                <w:szCs w:val="24"/>
              </w:rPr>
              <w:t>建筑水暖电方向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建筑施工技术方向</w:t>
            </w:r>
          </w:p>
        </w:tc>
        <w:tc>
          <w:tcPr>
            <w:tcW w:w="595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城市设施智慧管理专任教师</w:t>
            </w:r>
          </w:p>
        </w:tc>
        <w:tc>
          <w:tcPr>
            <w:tcW w:w="1418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自动化专业</w:t>
            </w:r>
          </w:p>
        </w:tc>
        <w:tc>
          <w:tcPr>
            <w:tcW w:w="5953" w:type="dxa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1.本科、硕士专业一致或相近，具有较强的专业知识；</w:t>
            </w:r>
          </w:p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2.熟练掌握JAVA软件编程、PLC可编程控制器等；</w:t>
            </w:r>
          </w:p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3.有相关专业企业工作经验者优先。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软件工程专任教师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软件工程、计算机应用、大数据等相关专业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具有软件设计、软件测试、软件研发的能力，有相关经验者优先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史老师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502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0631-3790105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移动应用</w:t>
            </w:r>
            <w:r>
              <w:rPr>
                <w:rFonts w:hint="eastAsia" w:ascii="宋体" w:hAnsi="宋体" w:cs="宋体"/>
                <w:sz w:val="24"/>
                <w:szCs w:val="24"/>
              </w:rPr>
              <w:t>专任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通信、计算机类相关专业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具备移动应用开发能力，有相关工作经验者优先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软件技术</w:t>
            </w:r>
            <w:r>
              <w:rPr>
                <w:rFonts w:hint="eastAsia" w:ascii="宋体" w:hAnsi="宋体" w:cs="宋体"/>
                <w:sz w:val="24"/>
                <w:szCs w:val="24"/>
              </w:rPr>
              <w:t>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通信、软件、计算机类相关专业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熟悉linux、鸿蒙系统的应用，有相关工作经验者优先。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计算机应用工程专任教师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虚拟现实技术专任教师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数字媒体技术、虚拟现实技术、视觉与图像处理、软件工程等相关专业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有行业企业和教学工作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经验者优先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5名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数字媒体技术专任教师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计算机应用、数字媒体技术、数字媒体艺术等相关专业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有行业企业和教学工作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经验者优先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动漫设计专任教师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动漫设计、影视动画等相关专业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有行业企业和教学工作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经验者优先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云计算与大数据</w:t>
            </w:r>
            <w:r>
              <w:rPr>
                <w:rFonts w:hint="eastAsia" w:ascii="宋体" w:hAnsi="宋体" w:cs="宋体"/>
                <w:sz w:val="24"/>
                <w:szCs w:val="24"/>
              </w:rPr>
              <w:t>专任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云计算、大数据技术等相关专业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有五年以上信息技术知名企业工作经验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  <w:t>者学历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电气自动化专任教师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电气工程类、机电自动化等专业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本硕专业一致或相近，有相关工作经验者优先。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史老师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"mailto:邮箱xkxy@sdws.edu.cn，"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邮箱：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0631-3790107</w:t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15753940415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具备丰富的项目研发经验，条件特别优秀者可放宽要求。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人工智能学院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智能机电专任教师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电气类、自动化类、计算机类专业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有多年技术岗位经验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  <w:t>者学历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</w:rPr>
              <w:t>9名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"mailto:rgznxy@sdws.edu.cn"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rgznxy@sdws.edu.cn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电话： </w:t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19862235253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人工智能专任教师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电子信息类、自动化类、计算机类专业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有多年技术岗位经验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  <w:t>者学历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</w:rPr>
              <w:t>9名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智能控制专任教师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自动化类、电气类、电子信息类专业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有多年技术岗位经验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  <w:t>者学历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</w:rPr>
              <w:t>9名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625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医护 </w:t>
            </w:r>
          </w:p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护理学等相关专业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有临床经验者优先。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502" w:type="dxa"/>
            <w:vAlign w:val="center"/>
          </w:tcPr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邮箱：</w:t>
            </w:r>
            <w:r>
              <w:fldChar w:fldCharType="begin"/>
            </w:r>
            <w:r>
              <w:instrText xml:space="preserve"> HYPERLINK "mailto:hlxy@sdws.edu.cn"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t>hlxy@sdws.edu.cn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电话：0631-6088537</w:t>
            </w:r>
          </w:p>
          <w:p>
            <w:pPr>
              <w:widowControl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ascii="宋体" w:hAnsi="宋体" w:cs="宋体"/>
                <w:kern w:val="0"/>
                <w:sz w:val="36"/>
                <w:szCs w:val="36"/>
                <w:u w:val="single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17863111066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教育 </w:t>
            </w:r>
          </w:p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学前教育教师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教育类、学前教育等相关专业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博士研究生3名（长期招聘）；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sz w:val="24"/>
                <w:szCs w:val="24"/>
              </w:rPr>
              <w:t>教科研成果丰富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硕士研究生应聘须本、硕均为学前教育专业且有高校学前教育专业从业3年以上经历。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Style w:val="9"/>
                <w:color w:val="auto"/>
                <w:u w:val="none"/>
              </w:rPr>
            </w:pPr>
            <w:r>
              <w:fldChar w:fldCharType="begin"/>
            </w:r>
            <w:r>
              <w:instrText xml:space="preserve"> HYPERLINK "mailto:jcb_wh@sdws.edu.cn"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语文专任教师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中国古代文学、语言学及应用语言学、汉语言文学等专业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本硕专业一致；</w:t>
            </w:r>
          </w:p>
          <w:p>
            <w:pPr>
              <w:numPr>
                <w:ilvl w:val="0"/>
                <w:numId w:val="1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具备良好科研能；。</w:t>
            </w:r>
          </w:p>
          <w:p>
            <w:pPr>
              <w:numPr>
                <w:ilvl w:val="0"/>
                <w:numId w:val="1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具备良好国学素养；</w:t>
            </w:r>
          </w:p>
          <w:p>
            <w:pPr>
              <w:numPr>
                <w:ilvl w:val="0"/>
                <w:numId w:val="1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对中国传统文化有一定了解。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数学及统计学专业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美育教师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汉语言文学、文艺学、历史学（中国史）、中国古典文献学等相关专业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具备一定国学素养，热爱中华传统优秀文化与艺术。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马克思主义学院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道法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思想政治教育、法学、哲学等专业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李老师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"mailto:szb@sdws.edu.cn"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szb@sdws.edu.cn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0631-3917041</w:t>
            </w:r>
          </w:p>
          <w:p>
            <w:pPr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马克思主义哲学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科学社会主义与国际共产主义运动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有教学经验、中共党员优先考虑。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近现代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史专任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马克思主义理论、</w:t>
            </w:r>
            <w:r>
              <w:rPr>
                <w:rFonts w:hint="eastAsia"/>
                <w:sz w:val="24"/>
                <w:szCs w:val="24"/>
              </w:rPr>
              <w:t>思想政治教育、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中国近现代史、中共党史等专业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有教学经验者优先考虑。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 xml:space="preserve">思想政治教育、马克思主义理论、学科教学（思政）、国际关系与国际形势专业相关 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4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4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习思想专任教师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思想政治教育、马克思主义</w:t>
            </w:r>
            <w:r>
              <w:rPr>
                <w:rFonts w:hint="eastAsia" w:ascii="宋体" w:hAnsi="宋体" w:cs="宋体"/>
                <w:sz w:val="24"/>
                <w:szCs w:val="24"/>
              </w:rPr>
              <w:t>、哲学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5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具有扎实的理论功底；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中共党员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优先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马中化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思想政治教育、马克思主义理论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中共党员、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有相关教学经验者优先。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04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综合 </w:t>
            </w:r>
          </w:p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物理学、光学、化工类、材料类、机械类等专业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5名 </w:t>
            </w:r>
          </w:p>
        </w:tc>
        <w:tc>
          <w:tcPr>
            <w:tcW w:w="10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sdwsrsc@163.com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0631-3917077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设备管理人员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计算机等相关专业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有设备维护工作经历者可不限专业。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王老师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0631-3917058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13754626562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教育 </w:t>
            </w:r>
          </w:p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计算机类等相关专业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1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了解电力相关方面专业知识；</w:t>
            </w:r>
          </w:p>
          <w:p>
            <w:pPr>
              <w:numPr>
                <w:ilvl w:val="0"/>
                <w:numId w:val="16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了解艺术类相关知识优先考虑。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10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朱老师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"mailto:jcb_wh@sdws.edu.cn" </w:instrText>
            </w:r>
            <w:r>
              <w:fldChar w:fldCharType="separate"/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Style w:val="9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15763170103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实训设备处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实验员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计算机、智能机电技术（机械方向）、人工智能工程技术等相关专业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04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李老师</w:t>
            </w:r>
          </w:p>
        </w:tc>
        <w:tc>
          <w:tcPr>
            <w:tcW w:w="2502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"mailto:sdwsrsc@163.com"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sdwsrsc@163.com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0631-3917077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15763181080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6838" w:h="11906" w:orient="landscape"/>
      <w:pgMar w:top="1417" w:right="1440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8370570</wp:posOffset>
          </wp:positionH>
          <wp:positionV relativeFrom="paragraph">
            <wp:posOffset>-381000</wp:posOffset>
          </wp:positionV>
          <wp:extent cx="1303655" cy="349250"/>
          <wp:effectExtent l="0" t="0" r="10795" b="1333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365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63468"/>
    <w:multiLevelType w:val="singleLevel"/>
    <w:tmpl w:val="A47634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5E10EF"/>
    <w:multiLevelType w:val="singleLevel"/>
    <w:tmpl w:val="AB5E10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C0CE83"/>
    <w:multiLevelType w:val="singleLevel"/>
    <w:tmpl w:val="B2C0CE8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3">
    <w:nsid w:val="B628196B"/>
    <w:multiLevelType w:val="singleLevel"/>
    <w:tmpl w:val="B62819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E02A55F"/>
    <w:multiLevelType w:val="singleLevel"/>
    <w:tmpl w:val="CE02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4674DED"/>
    <w:multiLevelType w:val="singleLevel"/>
    <w:tmpl w:val="D4674D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A115898"/>
    <w:multiLevelType w:val="singleLevel"/>
    <w:tmpl w:val="DA115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0B106C0"/>
    <w:multiLevelType w:val="singleLevel"/>
    <w:tmpl w:val="F0B10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28DFD44"/>
    <w:multiLevelType w:val="singleLevel"/>
    <w:tmpl w:val="128DF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DF85A91"/>
    <w:multiLevelType w:val="singleLevel"/>
    <w:tmpl w:val="1DF85A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9522FDF"/>
    <w:multiLevelType w:val="singleLevel"/>
    <w:tmpl w:val="29522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9A1524F"/>
    <w:multiLevelType w:val="singleLevel"/>
    <w:tmpl w:val="39A15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46A08E4"/>
    <w:multiLevelType w:val="singleLevel"/>
    <w:tmpl w:val="446A0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9636FD6"/>
    <w:multiLevelType w:val="singleLevel"/>
    <w:tmpl w:val="49636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F88AA95"/>
    <w:multiLevelType w:val="singleLevel"/>
    <w:tmpl w:val="4F88AA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AD5340"/>
    <w:rsid w:val="002568FD"/>
    <w:rsid w:val="003147C5"/>
    <w:rsid w:val="003A4563"/>
    <w:rsid w:val="004C294A"/>
    <w:rsid w:val="004F7515"/>
    <w:rsid w:val="00516CB8"/>
    <w:rsid w:val="00947606"/>
    <w:rsid w:val="00A127A2"/>
    <w:rsid w:val="00AD5340"/>
    <w:rsid w:val="00D516B9"/>
    <w:rsid w:val="00D6433A"/>
    <w:rsid w:val="00DC507B"/>
    <w:rsid w:val="00E52338"/>
    <w:rsid w:val="00EF7D6A"/>
    <w:rsid w:val="010D227C"/>
    <w:rsid w:val="01840703"/>
    <w:rsid w:val="025C5115"/>
    <w:rsid w:val="02DA6EFB"/>
    <w:rsid w:val="04E9160E"/>
    <w:rsid w:val="05622C5A"/>
    <w:rsid w:val="07735707"/>
    <w:rsid w:val="081E4114"/>
    <w:rsid w:val="0A571F7D"/>
    <w:rsid w:val="0B871DDB"/>
    <w:rsid w:val="0D9961D1"/>
    <w:rsid w:val="0EE15536"/>
    <w:rsid w:val="122E25FD"/>
    <w:rsid w:val="157D2814"/>
    <w:rsid w:val="168C6CDD"/>
    <w:rsid w:val="16A60B8F"/>
    <w:rsid w:val="170767D7"/>
    <w:rsid w:val="19154DCC"/>
    <w:rsid w:val="19DD44FD"/>
    <w:rsid w:val="19F649D6"/>
    <w:rsid w:val="19FB5E9F"/>
    <w:rsid w:val="1CEB658E"/>
    <w:rsid w:val="1F05061F"/>
    <w:rsid w:val="21776A3F"/>
    <w:rsid w:val="250613CB"/>
    <w:rsid w:val="28ED4307"/>
    <w:rsid w:val="2C3F0261"/>
    <w:rsid w:val="2D470656"/>
    <w:rsid w:val="2DFC2F3E"/>
    <w:rsid w:val="2E1034F8"/>
    <w:rsid w:val="2EC15BCA"/>
    <w:rsid w:val="2F912B29"/>
    <w:rsid w:val="31D32E7B"/>
    <w:rsid w:val="360B5FE6"/>
    <w:rsid w:val="36533A30"/>
    <w:rsid w:val="37A760EA"/>
    <w:rsid w:val="37B573E9"/>
    <w:rsid w:val="39080903"/>
    <w:rsid w:val="39E36CCF"/>
    <w:rsid w:val="3BF96496"/>
    <w:rsid w:val="3E0B5057"/>
    <w:rsid w:val="3F0F2516"/>
    <w:rsid w:val="3F7171A7"/>
    <w:rsid w:val="3F8E57DE"/>
    <w:rsid w:val="40CE381C"/>
    <w:rsid w:val="41226383"/>
    <w:rsid w:val="42F05CA2"/>
    <w:rsid w:val="45113F16"/>
    <w:rsid w:val="45AB3DBD"/>
    <w:rsid w:val="4AE70119"/>
    <w:rsid w:val="4B0C247A"/>
    <w:rsid w:val="4C5D52D1"/>
    <w:rsid w:val="538C351B"/>
    <w:rsid w:val="54287B49"/>
    <w:rsid w:val="54AA0574"/>
    <w:rsid w:val="55492EEC"/>
    <w:rsid w:val="5566476C"/>
    <w:rsid w:val="5A5F5C77"/>
    <w:rsid w:val="61B37CD9"/>
    <w:rsid w:val="650F69FC"/>
    <w:rsid w:val="65314B5F"/>
    <w:rsid w:val="67944795"/>
    <w:rsid w:val="68EA3BC3"/>
    <w:rsid w:val="69DA4AA7"/>
    <w:rsid w:val="76A3258C"/>
    <w:rsid w:val="76F15039"/>
    <w:rsid w:val="7933301D"/>
    <w:rsid w:val="7CAA1950"/>
    <w:rsid w:val="7EA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7"/>
    <w:link w:val="2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35AD-3191-4F08-8960-B43573876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10</Pages>
  <Words>847</Words>
  <Characters>4829</Characters>
  <Lines>40</Lines>
  <Paragraphs>11</Paragraphs>
  <TotalTime>54</TotalTime>
  <ScaleCrop>false</ScaleCrop>
  <LinksUpToDate>false</LinksUpToDate>
  <CharactersWithSpaces>5665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A__の小胖纸·双</cp:lastModifiedBy>
  <cp:lastPrinted>2021-03-11T23:38:00Z</cp:lastPrinted>
  <dcterms:modified xsi:type="dcterms:W3CDTF">2024-05-08T08:00:47Z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5400A52AFC044BE38F2CED11B5BB4F73_13</vt:lpwstr>
  </property>
</Properties>
</file>