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高等职业教育本科新旧专业对照表</w:t>
      </w:r>
    </w:p>
    <w:tbl>
      <w:tblPr>
        <w:tblStyle w:val="4"/>
        <w:tblW w:w="4995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89"/>
        <w:gridCol w:w="2896"/>
        <w:gridCol w:w="1072"/>
        <w:gridCol w:w="2813"/>
        <w:gridCol w:w="10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8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21农林牧渔大类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现代种业技术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作物生产与品质改良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智慧农业技术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设施园艺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现代农业经营与管理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智慧林业技术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现代畜牧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现代水产养殖技术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智能采矿技术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智慧气象技术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新能源发电工程技术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材料化冶金应用技术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金属智能成型技术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新材料与应用技术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园林景观工程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城市设计数字技术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城市地下工程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建筑智能检测与修复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建筑环境与能源工程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建筑电气与智能化工程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城市设施智慧管理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房地产投资与策划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治河与港航工程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水利水电设备及自动化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装备智能化技术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现代测控工程技术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轨道交通车辆工程技术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轨道交通智能控制装备技术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航空动力装置维修技术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无人机系统应用技术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生物检验检测技术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现代精细化工技术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现代分析测试技术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现代粮食工程技术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高速铁路信号控制技术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铁道机车智能运用技术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航空机电设备维修技术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智慧机场运行与管理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城市轨道交通智能运营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柔性电子技术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职业病危害检测评价技术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婴幼儿发展与健康管理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医养照护与管理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企业数字化管理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全媒体电商运营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旅游规划与设计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烹饪与餐饮管理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游戏创意设计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数字影像设计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舞蹈表演与编导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全媒体新闻采编与制作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数字动画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中文国际教育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电子竞技技术与管理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刑事矫正与管理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智慧司法技术与应用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数字安防技术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国际安保服务与管理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智慧社区管理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外事实务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NumType w:fmt="decimal" w:start="1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0A02"/>
    <w:rsid w:val="0CA57E5C"/>
    <w:rsid w:val="227E7C55"/>
    <w:rsid w:val="2351091F"/>
    <w:rsid w:val="27BC0A02"/>
    <w:rsid w:val="3D9126EE"/>
    <w:rsid w:val="42530A32"/>
    <w:rsid w:val="54891016"/>
    <w:rsid w:val="581B74E4"/>
    <w:rsid w:val="5BC62511"/>
    <w:rsid w:val="6B5D4964"/>
    <w:rsid w:val="76A32DB2"/>
    <w:rsid w:val="7E7B8F26"/>
    <w:rsid w:val="7FF703D0"/>
    <w:rsid w:val="B7BB8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3859</Words>
  <Characters>6169</Characters>
  <Lines>0</Lines>
  <Paragraphs>0</Paragraphs>
  <TotalTime>0</TotalTime>
  <ScaleCrop>false</ScaleCrop>
  <LinksUpToDate>false</LinksUpToDate>
  <CharactersWithSpaces>6169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2021-02-01T09:26:00Z</dcterms:created>
  <dc:creator>新名</dc:creator>
  <cp:lastModifiedBy>greatwall</cp:lastModifiedBy>
  <cp:lastPrinted>2021-03-16T08:25:00Z</cp:lastPrinted>
  <dcterms:modified xsi:type="dcterms:W3CDTF">2024-04-26T09:28:27Z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F90C82D772294117839455DE6588C9EB</vt:lpwstr>
  </property>
</Properties>
</file>