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80" w:lineRule="exact"/>
        <w:jc w:val="left"/>
        <w:rPr>
          <w:rFonts w:hint="default" w:ascii="Times New Roman" w:hAnsi="Times New Roman" w:eastAsia="黑体" w:cs="Times New Roman"/>
          <w:bCs/>
          <w:color w:val="auto"/>
          <w:kern w:val="0"/>
          <w:sz w:val="24"/>
          <w:szCs w:val="24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24"/>
          <w:szCs w:val="24"/>
        </w:rPr>
        <w:t>附件1</w:t>
      </w:r>
    </w:p>
    <w:tbl>
      <w:tblPr>
        <w:tblStyle w:val="4"/>
        <w:tblpPr w:leftFromText="180" w:rightFromText="180" w:vertAnchor="text" w:horzAnchor="page" w:tblpXSpec="center" w:tblpY="436"/>
        <w:tblOverlap w:val="never"/>
        <w:tblW w:w="154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750"/>
        <w:gridCol w:w="1095"/>
        <w:gridCol w:w="750"/>
        <w:gridCol w:w="1065"/>
        <w:gridCol w:w="630"/>
        <w:gridCol w:w="645"/>
        <w:gridCol w:w="870"/>
        <w:gridCol w:w="2175"/>
        <w:gridCol w:w="2291"/>
        <w:gridCol w:w="667"/>
        <w:gridCol w:w="1217"/>
        <w:gridCol w:w="1505"/>
        <w:gridCol w:w="10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15420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default" w:ascii="Times New Roman" w:hAnsi="Times New Roman" w:eastAsia="方正大标宋简体" w:cs="Times New Roman"/>
                <w:color w:val="auto"/>
                <w:sz w:val="40"/>
                <w:szCs w:val="40"/>
              </w:rPr>
            </w:pPr>
            <w:bookmarkStart w:id="0" w:name="_GoBack"/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40"/>
                <w:szCs w:val="40"/>
              </w:rPr>
              <w:t>建湖县融媒体中心</w:t>
            </w:r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40"/>
                <w:szCs w:val="40"/>
                <w:lang w:val="en-US" w:eastAsia="zh-CN"/>
              </w:rPr>
              <w:t>2024年</w:t>
            </w:r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40"/>
                <w:szCs w:val="40"/>
              </w:rPr>
              <w:t>公开招聘</w:t>
            </w:r>
            <w:r>
              <w:rPr>
                <w:rFonts w:hint="eastAsia" w:ascii="Times New Roman" w:hAnsi="Times New Roman" w:eastAsia="方正小标宋_GBK" w:cs="Times New Roman"/>
                <w:color w:val="auto"/>
                <w:kern w:val="0"/>
                <w:sz w:val="40"/>
                <w:szCs w:val="40"/>
                <w:lang w:eastAsia="zh-CN"/>
              </w:rPr>
              <w:t>人员</w:t>
            </w:r>
            <w:r>
              <w:rPr>
                <w:rFonts w:hint="default" w:ascii="Times New Roman" w:hAnsi="Times New Roman" w:eastAsia="方正小标宋_GBK" w:cs="Times New Roman"/>
                <w:color w:val="auto"/>
                <w:kern w:val="0"/>
                <w:sz w:val="40"/>
                <w:szCs w:val="40"/>
              </w:rPr>
              <w:t>岗位表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主管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部门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经费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来源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人数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开考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比例</w:t>
            </w:r>
          </w:p>
        </w:tc>
        <w:tc>
          <w:tcPr>
            <w:tcW w:w="60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考试形式及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所占比例</w:t>
            </w:r>
          </w:p>
        </w:tc>
        <w:tc>
          <w:tcPr>
            <w:tcW w:w="15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其他说明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政策咨询电话及联系人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岗位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代码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招聘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 w:val="22"/>
                <w:szCs w:val="22"/>
              </w:rPr>
              <w:t>对象</w:t>
            </w: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建湖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eastAsia="zh-CN"/>
              </w:rPr>
              <w:t>县委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全额拨款事业单位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eastAsia="zh-CN"/>
              </w:rPr>
              <w:t>全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  <w:t>媒体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  <w:t>记者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其他类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1：3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val="en-US" w:eastAsia="zh-CN"/>
              </w:rPr>
              <w:t>中文文秘类；艺术类；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  <w:t>取得国家新闻出版署颁发（监制）的新闻记者证且有三年以上媒体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  <w:t>从业经验的，不限专业。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  <w:t>取得相应学位</w:t>
            </w:r>
            <w:r>
              <w:rPr>
                <w:rFonts w:hint="eastAsia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有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  <w:t>媒体从业经验的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，需提供聘用合同、当地人社部门社会保险经办机构出具的本人养老保险证明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val="en-US" w:eastAsia="zh-CN"/>
              </w:rPr>
              <w:t>及个人创作的新闻相关作品或获奖证书的复印件。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笔试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%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专业技能测试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%</w:t>
            </w: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服务年限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  <w:t>不少于5年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0515-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82060908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严书楼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eastAsia="zh-CN"/>
              </w:rPr>
              <w:t>建湖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eastAsia="zh-CN"/>
              </w:rPr>
              <w:t>县委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全额拨款事业单位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  <w:t>文字记者（编辑）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其他类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  <w:t>1：3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auto"/>
                <w:sz w:val="21"/>
                <w:szCs w:val="21"/>
                <w:lang w:val="en-US" w:eastAsia="zh-CN"/>
              </w:rPr>
              <w:t>中文文秘类；艺术类；社会政治类；取得国家新闻出版署颁发（监制）的新闻记者证且有三年以上媒体相关从业经验的，不限专业。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  <w:t>取得相应学位</w:t>
            </w:r>
            <w:r>
              <w:rPr>
                <w:rFonts w:hint="eastAsia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有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  <w:t>媒体从业经验的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，需提供聘用合同、当地人社部门社会保险经办机构出具的本人养老保险证明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val="en-US" w:eastAsia="zh-CN"/>
              </w:rPr>
              <w:t>及个人创作的新闻相关作品或获奖证书的复印件。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12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4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eastAsia="zh-CN"/>
              </w:rPr>
              <w:t>建湖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eastAsia="zh-CN"/>
              </w:rPr>
              <w:t>县委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全额拨款事业单位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jc w:val="center"/>
              <w:rPr>
                <w:rFonts w:hint="default" w:ascii="Times New Roman" w:hAnsi="Times New Roman" w:cs="Times New Roman" w:eastAsiaTheme="maj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auto"/>
                <w:kern w:val="2"/>
                <w:sz w:val="24"/>
                <w:szCs w:val="24"/>
                <w:lang w:val="en-US" w:eastAsia="zh-CN" w:bidi="ar-SA"/>
              </w:rPr>
              <w:t>视频摄制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其他类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val="en-US" w:eastAsia="zh-CN"/>
              </w:rPr>
              <w:t>1：3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val="en-US" w:eastAsia="zh-CN"/>
              </w:rPr>
              <w:t>中文文秘类；艺术类；</w:t>
            </w:r>
            <w:r>
              <w:rPr>
                <w:rFonts w:hint="eastAsia" w:ascii="Times New Roman" w:hAnsi="Times New Roman" w:cs="Times New Roman" w:eastAsiaTheme="majorEastAsia"/>
                <w:color w:val="auto"/>
                <w:sz w:val="21"/>
                <w:szCs w:val="21"/>
                <w:lang w:val="en-US" w:eastAsia="zh-CN"/>
              </w:rPr>
              <w:t>计算机类；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  <w:t>取得国家新闻出版署颁发（监制）的新闻记者证且有三年以上媒体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val="en-US" w:eastAsia="zh-CN"/>
              </w:rPr>
              <w:t>相关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  <w:t>从业经验的，不限专业。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①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  <w:t>取得相应学位</w:t>
            </w:r>
            <w:r>
              <w:rPr>
                <w:rFonts w:hint="eastAsia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②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有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</w:rPr>
              <w:t>媒体从业经验的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eastAsia="zh-CN"/>
              </w:rPr>
              <w:t>，需提供聘用合同、当地人社部门社会保险经办机构出具的本人养老保险证明</w:t>
            </w:r>
            <w:r>
              <w:rPr>
                <w:rFonts w:hint="default" w:ascii="Times New Roman" w:hAnsi="Times New Roman" w:cs="Times New Roman" w:eastAsiaTheme="majorEastAsia"/>
                <w:color w:val="auto"/>
                <w:sz w:val="21"/>
                <w:szCs w:val="21"/>
                <w:lang w:val="en-US" w:eastAsia="zh-CN"/>
              </w:rPr>
              <w:t>及个人创作的新闻相关作品或获奖证书的复印件。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24"/>
                <w:szCs w:val="24"/>
              </w:rPr>
              <w:t>不限</w:t>
            </w:r>
          </w:p>
        </w:tc>
        <w:tc>
          <w:tcPr>
            <w:tcW w:w="12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5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sz w:val="16"/>
                <w:szCs w:val="16"/>
              </w:rPr>
            </w:pPr>
          </w:p>
        </w:tc>
        <w:tc>
          <w:tcPr>
            <w:tcW w:w="10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Times New Roman" w:hAnsi="Times New Roman" w:cs="Times New Roman" w:eastAsiaTheme="majorEastAsia"/>
                <w:color w:val="auto"/>
                <w:kern w:val="0"/>
                <w:sz w:val="16"/>
                <w:szCs w:val="16"/>
              </w:rPr>
            </w:pPr>
          </w:p>
        </w:tc>
      </w:tr>
    </w:tbl>
    <w:p/>
    <w:sectPr>
      <w:pgSz w:w="16838" w:h="11906" w:orient="landscape"/>
      <w:pgMar w:top="567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4B8A729-6C6F-4826-9ACF-BEA6E5BC4FC4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5F4FE60-BA68-4423-B7EA-6620958BD0F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829FDDA0-F1E1-4341-8AEC-BB5A835B29B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B97C3D2D-21A6-4A7B-8D66-46B9B27A9D2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lMGY0N2IwYjkyMTc0NmM0OGViNTkyZjY4NGZlN2EifQ=="/>
  </w:docVars>
  <w:rsids>
    <w:rsidRoot w:val="0A337DAB"/>
    <w:rsid w:val="0A33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615</Words>
  <Characters>636</Characters>
  <Lines>0</Lines>
  <Paragraphs>0</Paragraphs>
  <TotalTime>0</TotalTime>
  <ScaleCrop>false</ScaleCrop>
  <LinksUpToDate>false</LinksUpToDate>
  <CharactersWithSpaces>636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2024-04-26T07:00:00Z</dcterms:created>
  <dc:creator>WPS_1520782893</dc:creator>
  <cp:lastModifiedBy>WPS_1520782893</cp:lastModifiedBy>
  <dcterms:modified xsi:type="dcterms:W3CDTF">2024-04-26T07:01:03Z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43ABFCC9FD544C20A6DD01AA51525FF1_11</vt:lpwstr>
  </property>
</Properties>
</file>