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eastAsia="方正小标宋简体"/>
          <w:sz w:val="40"/>
          <w:szCs w:val="22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sz w:val="40"/>
          <w:szCs w:val="22"/>
        </w:rPr>
      </w:pPr>
      <w:r>
        <w:rPr>
          <w:rFonts w:hint="eastAsia" w:ascii="方正小标宋简体" w:eastAsia="方正小标宋简体"/>
          <w:sz w:val="40"/>
          <w:szCs w:val="22"/>
        </w:rPr>
        <w:t>湖南省直中医医院</w:t>
      </w:r>
      <w:r>
        <w:rPr>
          <w:rFonts w:hint="eastAsia" w:ascii="方正小标宋简体" w:eastAsia="方正小标宋简体"/>
          <w:sz w:val="40"/>
          <w:szCs w:val="22"/>
          <w:lang w:val="en-US" w:eastAsia="zh-CN"/>
        </w:rPr>
        <w:t>2024年非编制</w:t>
      </w:r>
      <w:r>
        <w:rPr>
          <w:rFonts w:hint="eastAsia" w:ascii="方正小标宋简体" w:eastAsia="方正小标宋简体"/>
          <w:sz w:val="40"/>
          <w:szCs w:val="22"/>
        </w:rPr>
        <w:t>人员招聘报名表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471"/>
        <w:gridCol w:w="253"/>
        <w:gridCol w:w="106"/>
        <w:gridCol w:w="1166"/>
        <w:gridCol w:w="500"/>
        <w:gridCol w:w="94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应聘岗位：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bookmarkStart w:id="0" w:name="_GoBack" w:colFirst="5" w:colLast="6"/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3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档案保管单位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bookmarkEnd w:id="0"/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spacing w:line="280" w:lineRule="exact"/>
        <w:jc w:val="center"/>
        <w:rPr>
          <w:rFonts w:hint="eastAsia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Yzc1NzM5ZTE0YjcxNDlkODk2ZDFjMDE2OGIwZTcifQ=="/>
  </w:docVars>
  <w:rsids>
    <w:rsidRoot w:val="66D960DC"/>
    <w:rsid w:val="27C40265"/>
    <w:rsid w:val="66D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2024-04-22T10:16:00Z</dcterms:created>
  <dc:creator>怡宝</dc:creator>
  <cp:lastModifiedBy>怡宝</cp:lastModifiedBy>
  <dcterms:modified xsi:type="dcterms:W3CDTF">2024-04-22T10:23:45Z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B3563D1FBDAA4D0380EC3D7DE1ECDBD9_11</vt:lpwstr>
  </property>
</Properties>
</file>