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overflowPunct/>
        <w:topLinePunct w:val="0"/>
        <w:bidi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云上（江西）大数据发展有限公司公开招聘岗位信息表（2024年第一批补充招聘）</w:t>
      </w:r>
    </w:p>
    <w:tbl>
      <w:tblPr>
        <w:tblStyle w:val="13"/>
        <w:tblpPr w:leftFromText="180" w:rightFromText="180" w:vertAnchor="page" w:horzAnchor="page" w:tblpXSpec="center" w:tblpY="2900"/>
        <w:tblOverlap w:val="never"/>
        <w:tblW w:w="5495" w:type="pct"/>
        <w:jc w:val="center"/>
        <w:tblBorders>
          <w:top w:val="single" w:color="000000" w:sz="8" w:space="0"/>
          <w:left w:val="single" w:color="000000" w:sz="4" w:space="0"/>
          <w:bottom w:val="single" w:color="000000" w:sz="8" w:space="0"/>
          <w:right w:val="single" w:color="000000" w:sz="4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909"/>
        <w:gridCol w:w="908"/>
        <w:gridCol w:w="847"/>
        <w:gridCol w:w="1236"/>
        <w:gridCol w:w="5078"/>
        <w:gridCol w:w="5816"/>
      </w:tblGrid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用人部门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需求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学历及专业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岗位职责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任职资格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架构师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类、机械电子类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1.负责政务系统架构设计攻坚：研发基础平台架构设计、开发规范制定，核心算法编写，指导开发团队进行业务模块代码编写等；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2.负责技术架构的优化和不断迭代，设计新的架构，解决现有技术架构的瓶颈，解决现有业务产品优化升级的技术问题等；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3.参与负责新技术的研究、调研，设计出符合场景的落地技术方案。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1.5年以上软件架构设计经验，实际完成并独立设计、改造的软件项目不少于2个，或大型项目1个；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2.精通JAVA，编程基础扎实，对并发编程有较深理解，具备良好的代码编写习惯和结构组织能力，具有一定的系统架构设计能力，具有高并发系统性能调优能力；有多语言开发能力优先；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3.熟练掌握SpringBoot框架，三年以上SpringCloud微服务框架开发经验，深刻理解微服务原理及运行机制，并对服务拆分、服务间调用、服务治理有独特见解；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4.熟练使用redis、Rocket、nginx、netty等使用和调优经验；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5.熟悉分布式系统的设计和应用，熟悉分布式、缓存、消息、负载均衡等机制和实现；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6.具备优秀的团队协作及沟通能力。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后端研发工程师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类、机械电子类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1.参与系统后台服务的设计与开发；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2.对设定的功能进行系统设计、编码、单元测试以及开发文档编写；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3.配合进行产品测试和验收工作，组织软件系统的安装调试；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4.参与软件模块的代码正规检视、设计文档正规检视、设计评审等质量保证活动；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5.维护优化现有应用及日常故障处理。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1.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年以上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后端研发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经验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熟悉Java开发语言，掌握Java基础、IO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多线程、集合、JVM等，熟悉面向对象程序设计；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.熟练使用Springboot，Mybatis,Dubbo,Springcloud等主流框架；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.熟悉Redis等常用的中间件；熟悉Mysql，Linux等；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.具有较好的沟通能力、思路清晰、善于思考。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前端研发工程师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类、电子机械类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1.负责前端界面研发，实现UI设计师的UI效果，并与后端研发进行联调对接；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2.参与项目模块的详细设计、编码和内部测试的组织实施；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3.参与技术可行性分析和需求分析；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4.熟悉并熟练掌握公司软件项目的相关软件技术和使用方法；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5.负责相关技术文档的拟订和管理；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6.及时反馈实际工作中遇到的问题，并提出改进建议，参与项目的升级维护；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维护优化现有应用及日常故障处理。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1.3年以上前端研发经验，热爱编程，有丰富的编码实战经验，有强悍的逻辑性，喜欢追求新技术；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2.精通JavaScript、ECMAScript、HTML5、CSS3、NodeJs等 Web 技术；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3.精通React、Vue等流行框架之一，并熟悉其源码和原理，具有项目实践经验；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4.熟悉Gulp/Webpack等构建工具之一；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5.有责任心，思路清晰，具备良好的沟通能力和团队协作精神；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6.有自己主导或参与的开源项目，有良好的编程风格者，优先考虑。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产品经理（运营）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计算机类、管理类、产品设计相关专业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，本科及以上学历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1.持续推动公司自运营产品优化升级；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2.配合运营团队完成运营目标；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3.负责用户运营，数据监控与分析；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4.负责与运营合作伙伴的技术对接工作。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1.5年以上产品经理相关工作经验；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2.有从0-1孵化大型金融项目或产品的经历，有AI产品相关经验者优先；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3.具备数据分析能力；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4.负责过产品全生命周期运营工作。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运维实施工程师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类、机械电子类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1.负责应用系统日常运维管理，故障诊断和问题响应，用户应用情况分析，运行监控，数据核查，设备数据录入：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Chars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2.负责网络以及服务器的网络设置、维护和优化、网络的安全监控、系统性能管理和优化、网络性能管理和优化；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Chars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3.负责日常网络及各子系统管理维护，设计并部署相关应用平台，并提出平台的实施、运行报告：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Chars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4.负责配合开发搭建测试平台，负责相关故障、疑难问题排查处理，编制汇总故障、问题，定期提交汇总报告：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5.负责日常系统维护，及监控，提供 IT 软硬件方面的服务和支持，保证系统的稳定，响应及解决客户的技术要求、疑问以及系统使用过程中遇到的各类问题。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1.3年以上系统运维相关经验，负责公司开发项目的实施、系统升级、扩容需求与资源落实，配合开发需求，测试、调整运维平台：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2.熟悉网络和系统、数据库相关技术，有较为丰富的网络、linux、muSglngdis、存储、中间件等技术经验和问题分析能力：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3.熟悉Jinux操作系统运维，具有快速定位问题和问题解决能力：熟悉Kubernete和 Docker 等相关的容器技术，有实际生产的平台运维或开发经验者优先：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4.具有良好沟通能力和服务意识，能够独立解决项目的问题，善于总结和编写文档：有较强的学习能力，高度的责任心、良好的沟通技巧和团队合作精神：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5.有 CIPT、CIPM、CISA、CISSP 资质者优先。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解决方案部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资深解决方案经理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类、机械电子类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1.对接政府部门，负责项目的售前支持工作；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2.理解客户需求，关注行内新技术新方法的应用，具备较强的客户引导能力；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3.为政府客户提供信息化解决方案，负责项目售前阶段的技术交流、方案编写等工作；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4.熟悉政府侧预算、立项、招投标流程；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5.负责协助销售完成投标工作，主要负责技术部分编制，并到投标现场进行述标、答辩等工作。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1.5年以上政务信息化相关工作经验，熟悉政府部门业务，具备丰富的招投标经验；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2.熟悉政务信息化产品的总体架构和相关产品体系，了解云计算、大数据等相关领域信息技术，能充分运用到方案中；具备数字政府、数字经济相关项目经验优先考虑；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3.具备优秀的文档能力，能使用文字、图示清晰地表达解决方案价值，熟练编写各类售前文档；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4.具有良好的客户服务意识、较强的学习能力和抗压能力，能接受省内出差。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平台运营部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金融产品经理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经济与贸易类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财政金融类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会计与审计类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1.负责公司运营平台金融产品前期调研、设计开发，与金融机构对接；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2.对省内金融机构现有金融产品进行调研，熟悉与公司运营平台用户有关的金融产品；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3.熟悉全国同类型平台上线的金融产品及其定位、特点和商业模式，结合公司运营平台用户需求，挖掘适用于用户的金融产品，并推动落地，增加平台服务功能；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4.在省内金融机构现有产品基础上，挖掘公司运营平台用户需求，与金融机构共同开发新产品。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1.3年以上金融产品经理或相关岗位工作经验，有平台金融产品开发经验者优先；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2.具备良好的团队沟通协调能力，团队协作精神，有独立工作能力，自我学习能力强；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3.性格开朗，思维活跃，积极主动，能承受一定的工作压力。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平台运营部</w:t>
            </w:r>
          </w:p>
        </w:tc>
        <w:tc>
          <w:tcPr>
            <w:tcW w:w="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项目经理（寻源供应链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平台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计算机类、管理类相关专业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，本科及以上学历</w:t>
            </w:r>
          </w:p>
        </w:tc>
        <w:tc>
          <w:tcPr>
            <w:tcW w:w="50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负责在平台业务合作方引入、洽谈，拓宽外部合作渠道；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协调渠道、厂家、政策等相关资源；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根据平台业务发展策划和组织各类商业推广活动；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根据市场发展需要，不定期拜访客户，了解客户诉求并开发市场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5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1.3年以上同行业工作经验，具备较强的沟通协调组织能力；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2.具备销售拓展开发、商务谈判和分析解决问题的能力；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3.强烈的目标感与执行力，具备较强抗压能力、责任心、团队精神和挑战精神；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4.熟悉拓展业务流程，有三年以上品牌厂商（3C数码、家电、汽车等）渠道管理或拓展工作经验优先。</w:t>
            </w:r>
          </w:p>
        </w:tc>
      </w:tr>
    </w:tbl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134" w:bottom="1474" w:left="1984" w:header="1134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949403-D300-44F8-9EE7-51BB0CCDFD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FE07F6F-0D7F-4B45-9DD1-A5D5034C56F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CCDB053-2CA9-4F80-A63A-AB53B899A3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17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17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  <w:docVar w:name="KSO_WPS_MARK_KEY" w:val="3fb8d989-7743-4713-b02a-baa2d9375118"/>
  </w:docVars>
  <w:rsids>
    <w:rsidRoot w:val="00000000"/>
    <w:rsid w:val="038B0A83"/>
    <w:rsid w:val="05E26CB7"/>
    <w:rsid w:val="0805494E"/>
    <w:rsid w:val="08B651F8"/>
    <w:rsid w:val="1051433C"/>
    <w:rsid w:val="11207FE4"/>
    <w:rsid w:val="11C97751"/>
    <w:rsid w:val="15416E26"/>
    <w:rsid w:val="16A801F3"/>
    <w:rsid w:val="18F45398"/>
    <w:rsid w:val="192E3A32"/>
    <w:rsid w:val="1A1E61F5"/>
    <w:rsid w:val="1A6A05A0"/>
    <w:rsid w:val="1BB9433A"/>
    <w:rsid w:val="1C361FBF"/>
    <w:rsid w:val="20E059CD"/>
    <w:rsid w:val="20FF6FAA"/>
    <w:rsid w:val="21302215"/>
    <w:rsid w:val="22C93FB4"/>
    <w:rsid w:val="23AF164A"/>
    <w:rsid w:val="23FA697B"/>
    <w:rsid w:val="244A7036"/>
    <w:rsid w:val="25A87515"/>
    <w:rsid w:val="25C92FE5"/>
    <w:rsid w:val="2654671E"/>
    <w:rsid w:val="26785E33"/>
    <w:rsid w:val="272235B1"/>
    <w:rsid w:val="27AE5F9B"/>
    <w:rsid w:val="282271F0"/>
    <w:rsid w:val="284D302B"/>
    <w:rsid w:val="2A102C66"/>
    <w:rsid w:val="2CF17D06"/>
    <w:rsid w:val="2CF64E79"/>
    <w:rsid w:val="2E9B6E96"/>
    <w:rsid w:val="2EDF69A7"/>
    <w:rsid w:val="2F3D0BFB"/>
    <w:rsid w:val="32173809"/>
    <w:rsid w:val="333D33B9"/>
    <w:rsid w:val="364B3695"/>
    <w:rsid w:val="36684F97"/>
    <w:rsid w:val="3AD9074E"/>
    <w:rsid w:val="3D8A3695"/>
    <w:rsid w:val="3DBA3270"/>
    <w:rsid w:val="3E0122E1"/>
    <w:rsid w:val="3EEC1AA0"/>
    <w:rsid w:val="436D5ED7"/>
    <w:rsid w:val="451F518A"/>
    <w:rsid w:val="456771C4"/>
    <w:rsid w:val="45FC3137"/>
    <w:rsid w:val="49690EEF"/>
    <w:rsid w:val="49C01751"/>
    <w:rsid w:val="4E562A44"/>
    <w:rsid w:val="4E8E71CE"/>
    <w:rsid w:val="4EAD353F"/>
    <w:rsid w:val="4F444C28"/>
    <w:rsid w:val="4F525B0C"/>
    <w:rsid w:val="4FDC066D"/>
    <w:rsid w:val="4FE93694"/>
    <w:rsid w:val="50CE26AB"/>
    <w:rsid w:val="50E55050"/>
    <w:rsid w:val="527D1BBC"/>
    <w:rsid w:val="52CB1584"/>
    <w:rsid w:val="56B05948"/>
    <w:rsid w:val="57CE234C"/>
    <w:rsid w:val="5E261F24"/>
    <w:rsid w:val="644C01DC"/>
    <w:rsid w:val="65447627"/>
    <w:rsid w:val="6A187375"/>
    <w:rsid w:val="6AF56ED3"/>
    <w:rsid w:val="6C373A10"/>
    <w:rsid w:val="70D72A0D"/>
    <w:rsid w:val="72FE63B5"/>
    <w:rsid w:val="73BD788D"/>
    <w:rsid w:val="75E214AB"/>
    <w:rsid w:val="77E85283"/>
    <w:rsid w:val="78A35862"/>
    <w:rsid w:val="78D7769D"/>
    <w:rsid w:val="79B052E7"/>
    <w:rsid w:val="7B5820F8"/>
    <w:rsid w:val="7BF8540F"/>
    <w:rsid w:val="7C9473E3"/>
    <w:rsid w:val="7F547970"/>
    <w:rsid w:val="7F9A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Autospacing="0" w:afterAutospacing="0" w:line="560" w:lineRule="exact"/>
      <w:jc w:val="center"/>
      <w:outlineLvl w:val="0"/>
    </w:pPr>
    <w:rPr>
      <w:rFonts w:ascii="Calibri" w:hAnsi="Calibri" w:eastAsia="华光小标宋_CNKI" w:cs="宋体"/>
      <w:b/>
      <w:kern w:val="44"/>
      <w:sz w:val="44"/>
      <w:szCs w:val="22"/>
    </w:rPr>
  </w:style>
  <w:style w:type="paragraph" w:styleId="3">
    <w:name w:val="heading 2"/>
    <w:basedOn w:val="1"/>
    <w:next w:val="1"/>
    <w:link w:val="21"/>
    <w:qFormat/>
    <w:uiPriority w:val="0"/>
    <w:pPr>
      <w:numPr>
        <w:ilvl w:val="0"/>
        <w:numId w:val="1"/>
      </w:numPr>
      <w:spacing w:line="560" w:lineRule="exact"/>
      <w:ind w:firstLine="643" w:firstLineChars="200"/>
      <w:jc w:val="left"/>
      <w:outlineLvl w:val="1"/>
    </w:pPr>
    <w:rPr>
      <w:rFonts w:ascii="仿宋" w:hAnsi="仿宋" w:eastAsia="黑体" w:cs="仿宋"/>
      <w:bCs/>
      <w:color w:val="000000"/>
      <w:kern w:val="32"/>
      <w:sz w:val="32"/>
      <w:szCs w:val="32"/>
    </w:rPr>
  </w:style>
  <w:style w:type="paragraph" w:styleId="4">
    <w:name w:val="heading 3"/>
    <w:basedOn w:val="1"/>
    <w:next w:val="1"/>
    <w:link w:val="22"/>
    <w:autoRedefine/>
    <w:qFormat/>
    <w:uiPriority w:val="0"/>
    <w:pPr>
      <w:keepNext/>
      <w:keepLines/>
      <w:numPr>
        <w:ilvl w:val="0"/>
        <w:numId w:val="2"/>
      </w:numPr>
      <w:spacing w:beforeAutospacing="0" w:afterAutospacing="0" w:line="560" w:lineRule="exact"/>
      <w:jc w:val="left"/>
      <w:outlineLvl w:val="2"/>
    </w:pPr>
    <w:rPr>
      <w:rFonts w:ascii="Calibri" w:hAnsi="Calibri" w:eastAsia="楷体" w:cs="宋体"/>
      <w:b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qFormat/>
    <w:uiPriority w:val="1"/>
  </w:style>
  <w:style w:type="table" w:default="1" w:styleId="1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0"/>
    <w:qFormat/>
    <w:uiPriority w:val="0"/>
    <w:pPr>
      <w:spacing w:line="579" w:lineRule="exact"/>
      <w:ind w:left="840" w:leftChars="400"/>
    </w:pPr>
    <w:rPr>
      <w:rFonts w:ascii="??_GB2312" w:hAnsi="??_GB2312" w:eastAsia="仿宋_GB2312" w:cs="Times New Roman"/>
      <w:sz w:val="30"/>
    </w:rPr>
  </w:style>
  <w:style w:type="paragraph" w:styleId="7">
    <w:name w:val="endnote text"/>
    <w:basedOn w:val="1"/>
    <w:qFormat/>
    <w:uiPriority w:val="0"/>
    <w:pPr>
      <w:snapToGrid w:val="0"/>
      <w:jc w:val="left"/>
    </w:pPr>
  </w:style>
  <w:style w:type="paragraph" w:styleId="8">
    <w:name w:val="footer"/>
    <w:basedOn w:val="1"/>
    <w:next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4"/>
    </w:rPr>
  </w:style>
  <w:style w:type="paragraph" w:customStyle="1" w:styleId="9">
    <w:name w:val="彩色列表 - 强调文字颜色 11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basedOn w:val="15"/>
    <w:qFormat/>
    <w:uiPriority w:val="0"/>
    <w:rPr>
      <w:i/>
    </w:rPr>
  </w:style>
  <w:style w:type="paragraph" w:customStyle="1" w:styleId="18">
    <w:name w:val="样式1"/>
    <w:basedOn w:val="7"/>
    <w:next w:val="7"/>
    <w:qFormat/>
    <w:uiPriority w:val="0"/>
    <w:pPr>
      <w:spacing w:line="360" w:lineRule="auto"/>
      <w:jc w:val="left"/>
    </w:pPr>
    <w:rPr>
      <w:rFonts w:ascii="Times New Roman" w:hAnsi="Times New Roman"/>
      <w:sz w:val="24"/>
    </w:rPr>
  </w:style>
  <w:style w:type="paragraph" w:customStyle="1" w:styleId="19">
    <w:name w:val="样式3"/>
    <w:basedOn w:val="2"/>
    <w:next w:val="1"/>
    <w:qFormat/>
    <w:uiPriority w:val="0"/>
    <w:pPr>
      <w:jc w:val="center"/>
    </w:pPr>
    <w:rPr>
      <w:rFonts w:ascii="Times New Roman" w:hAnsi="Times New Roman" w:eastAsia="仿宋_GB2312" w:cs="Times New Roman"/>
      <w:sz w:val="32"/>
    </w:rPr>
  </w:style>
  <w:style w:type="character" w:customStyle="1" w:styleId="20">
    <w:name w:val="正文文本 Char"/>
    <w:basedOn w:val="15"/>
    <w:link w:val="6"/>
    <w:qFormat/>
    <w:uiPriority w:val="0"/>
    <w:rPr>
      <w:rFonts w:ascii="??_GB2312" w:hAnsi="??_GB2312" w:eastAsia="仿宋_GB2312" w:cs="Times New Roman"/>
      <w:sz w:val="30"/>
      <w:szCs w:val="24"/>
    </w:rPr>
  </w:style>
  <w:style w:type="character" w:customStyle="1" w:styleId="21">
    <w:name w:val="标题 2 Char"/>
    <w:basedOn w:val="15"/>
    <w:link w:val="3"/>
    <w:qFormat/>
    <w:uiPriority w:val="9"/>
    <w:rPr>
      <w:rFonts w:ascii="仿宋" w:hAnsi="仿宋" w:eastAsia="黑体" w:cs="仿宋"/>
      <w:b/>
      <w:bCs/>
      <w:color w:val="000000"/>
      <w:kern w:val="32"/>
      <w:sz w:val="32"/>
      <w:szCs w:val="32"/>
    </w:rPr>
  </w:style>
  <w:style w:type="character" w:customStyle="1" w:styleId="22">
    <w:name w:val="标题 3 Char"/>
    <w:link w:val="4"/>
    <w:qFormat/>
    <w:uiPriority w:val="0"/>
    <w:rPr>
      <w:rFonts w:eastAsia="楷体" w:cs="宋体"/>
      <w:b/>
      <w:sz w:val="32"/>
      <w:szCs w:val="32"/>
    </w:rPr>
  </w:style>
  <w:style w:type="character" w:customStyle="1" w:styleId="23">
    <w:name w:val="标题 1 Char"/>
    <w:link w:val="2"/>
    <w:qFormat/>
    <w:uiPriority w:val="0"/>
    <w:rPr>
      <w:rFonts w:ascii="Times New Roman" w:hAnsi="Times New Roman" w:eastAsia="华光小标宋_CNKI" w:cs="宋体"/>
      <w:b/>
      <w:kern w:val="44"/>
      <w:sz w:val="44"/>
      <w:szCs w:val="22"/>
    </w:rPr>
  </w:style>
  <w:style w:type="paragraph" w:customStyle="1" w:styleId="24">
    <w:name w:val="样式4"/>
    <w:basedOn w:val="1"/>
    <w:qFormat/>
    <w:uiPriority w:val="0"/>
    <w:pPr>
      <w:spacing w:line="300" w:lineRule="exact"/>
      <w:ind w:firstLine="0" w:firstLineChars="0"/>
    </w:pPr>
    <w:rPr>
      <w:rFonts w:ascii="Times New Roman" w:hAnsi="Times New Roman"/>
      <w:sz w:val="24"/>
    </w:rPr>
  </w:style>
  <w:style w:type="paragraph" w:customStyle="1" w:styleId="25">
    <w:name w:val="样式5"/>
    <w:basedOn w:val="10"/>
    <w:qFormat/>
    <w:uiPriority w:val="0"/>
    <w:rPr>
      <w:rFonts w:ascii="Times New Roman" w:hAnsi="Times New Roman"/>
    </w:rPr>
  </w:style>
  <w:style w:type="table" w:customStyle="1" w:styleId="2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2828</Words>
  <Characters>3100</Characters>
  <Paragraphs>42</Paragraphs>
  <TotalTime>0</TotalTime>
  <ScaleCrop>false</ScaleCrop>
  <LinksUpToDate>false</LinksUpToDate>
  <CharactersWithSpaces>3108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2020-03-27T02:50:00Z</dcterms:created>
  <dc:creator>87383</dc:creator>
  <cp:lastModifiedBy>颖</cp:lastModifiedBy>
  <cp:lastPrinted>2023-11-08T10:07:00Z</cp:lastPrinted>
  <dcterms:modified xsi:type="dcterms:W3CDTF">2024-03-29T03:41:05Z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C5CD34527F3D49C9BCFEAAD8894F4898_13</vt:lpwstr>
  </property>
</Properties>
</file>