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  <w:lang w:val="en-US" w:eastAsia="zh-CN"/>
        </w:rPr>
        <w:t>遂溪县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公开招聘政</w:t>
      </w:r>
      <w:bookmarkStart w:id="0" w:name="_GoBack"/>
      <w:bookmarkEnd w:id="0"/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府专职消防队员报名表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839"/>
        <w:gridCol w:w="721"/>
        <w:gridCol w:w="1257"/>
        <w:gridCol w:w="9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党（团)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居民身份证号码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驾照</w:t>
            </w:r>
          </w:p>
          <w:p>
            <w:pPr>
              <w:jc w:val="center"/>
              <w:rPr>
                <w:rFonts w:hint="eastAsia" w:ascii="宋体" w:hAnsi="宋体"/>
                <w:spacing w:val="-14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种类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初次获得</w:t>
            </w:r>
          </w:p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驾照时间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特长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户口所在地派出所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5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审查日期：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MWY3NDRmZGZlNTU3ODEzOWI3NTY5ZGMwZGRlNDQifQ=="/>
  </w:docVars>
  <w:rsids>
    <w:rsidRoot w:val="00000000"/>
    <w:rsid w:val="0E3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2024-03-26T10:18:06Z</dcterms:created>
  <dc:creator>10915</dc:creator>
  <cp:lastModifiedBy>老猪佩奇</cp:lastModifiedBy>
  <dcterms:modified xsi:type="dcterms:W3CDTF">2024-03-26T10:18:13Z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12CA198318514C5DA484A93A48A25664_12</vt:lpwstr>
  </property>
</Properties>
</file>