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hint="default"/>
        </w:rPr>
      </w:pPr>
      <w:bookmarkStart w:id="0" w:name="_GoBack"/>
      <w:r>
        <w:rPr>
          <w:rFonts w:hint="eastAsia" w:ascii="Times New Roman" w:hAnsi="Times New Roman" w:eastAsia="方正小标宋_GBK" w:cs="Times New Roman"/>
          <w:b/>
          <w:spacing w:val="-6"/>
          <w:sz w:val="44"/>
          <w:szCs w:val="36"/>
          <w:u w:val="none"/>
          <w:lang w:val="en-US" w:eastAsia="zh-CN"/>
        </w:rPr>
        <w:t>石柱</w:t>
      </w:r>
      <w:r>
        <w:rPr>
          <w:rFonts w:hint="eastAsia" w:ascii="Times New Roman" w:hAnsi="Times New Roman" w:eastAsia="方正小标宋_GBK" w:cs="Times New Roman"/>
          <w:b/>
          <w:spacing w:val="-6"/>
          <w:sz w:val="44"/>
          <w:szCs w:val="36"/>
          <w:u w:val="none"/>
          <w:lang w:eastAsia="zh-CN"/>
        </w:rPr>
        <w:t>土家族自治县</w:t>
      </w:r>
      <w:r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  <w:u w:val="none"/>
        </w:rPr>
        <w:t>专职网格员</w:t>
      </w:r>
      <w:r>
        <w:rPr>
          <w:rFonts w:hint="eastAsia" w:ascii="Times New Roman" w:hAnsi="Times New Roman" w:eastAsia="方正小标宋_GBK" w:cs="Times New Roman"/>
          <w:b/>
          <w:spacing w:val="-6"/>
          <w:sz w:val="44"/>
          <w:szCs w:val="36"/>
          <w:u w:val="none"/>
          <w:lang w:val="en-US" w:eastAsia="zh-CN"/>
        </w:rPr>
        <w:t>公开</w:t>
      </w:r>
      <w:r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  <w:u w:val="none"/>
        </w:rPr>
        <w:t>招聘职位表</w:t>
      </w:r>
      <w:bookmarkEnd w:id="0"/>
    </w:p>
    <w:tbl>
      <w:tblPr>
        <w:tblStyle w:val="4"/>
        <w:tblpPr w:leftFromText="180" w:rightFromText="180" w:vertAnchor="text" w:horzAnchor="page" w:tblpXSpec="center" w:tblpY="238"/>
        <w:tblOverlap w:val="never"/>
        <w:tblW w:w="130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500"/>
        <w:gridCol w:w="1404"/>
        <w:gridCol w:w="1146"/>
        <w:gridCol w:w="2004"/>
        <w:gridCol w:w="2400"/>
        <w:gridCol w:w="1680"/>
        <w:gridCol w:w="1091"/>
        <w:gridCol w:w="1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  <w:tblHeader/>
          <w:jc w:val="center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招聘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  <w:t>岗位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18"/>
                <w:szCs w:val="18"/>
                <w:u w:val="none"/>
                <w:lang w:val="en-US" w:eastAsia="zh-CN"/>
              </w:rPr>
              <w:t>名额</w:t>
            </w:r>
          </w:p>
        </w:tc>
        <w:tc>
          <w:tcPr>
            <w:tcW w:w="7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  <w:t>岗位资格条件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地点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tblHeader/>
          <w:jc w:val="center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  <w:t>学历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18"/>
                <w:szCs w:val="18"/>
                <w:u w:val="none"/>
                <w:lang w:val="en-US" w:eastAsia="zh-CN"/>
              </w:rPr>
              <w:t>年龄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18"/>
                <w:szCs w:val="18"/>
                <w:u w:val="none"/>
                <w:lang w:eastAsia="zh-CN"/>
              </w:rPr>
              <w:t>其他</w:t>
            </w: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2" w:hRule="atLeast"/>
          <w:tblHeader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0"/>
                <w:szCs w:val="20"/>
                <w:u w:val="none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  <w:t>南宾</w:t>
            </w:r>
            <w:r>
              <w:rPr>
                <w:rFonts w:hint="eastAsia" w:ascii="Times New Roman" w:hAnsi="Times New Roman" w:eastAsia="方正仿宋_GBK"/>
                <w:color w:val="auto"/>
                <w:sz w:val="20"/>
                <w:szCs w:val="20"/>
              </w:rPr>
              <w:t>街道岗位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具有国家承认的高中及以上学历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男性年龄45周岁以下，女性年龄40周岁以下。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户籍或常住地在南宾街道或万安街道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default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人事技能考试鉴定中心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023-73339515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4" w:hRule="atLeast"/>
          <w:tblHeader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万安街道岗位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具有国家承认的高中及以上学历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男性年龄45周岁以下，女性年龄40周岁以下。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户籍或常住地在南宾街道或安街道</w:t>
            </w: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6" w:hRule="atLeast"/>
          <w:tblHeader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下路街道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具有国家承认的高中及以上学历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男性年龄45周岁以下，女性年龄40周岁以下。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户籍或常住地在下路街道</w:t>
            </w:r>
          </w:p>
        </w:tc>
        <w:tc>
          <w:tcPr>
            <w:tcW w:w="10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6" w:hRule="atLeast"/>
          <w:tblHeader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悦崃镇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具有国家承认的高中及以上学历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  <w:t>男性年龄45周岁以下，女性年龄40周岁以下。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户籍或常住地在悦崃镇</w:t>
            </w:r>
          </w:p>
        </w:tc>
        <w:tc>
          <w:tcPr>
            <w:tcW w:w="10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96582"/>
    <w:rsid w:val="3DA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="Times New Roman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2024-03-26T02:47:00Z</dcterms:created>
  <dc:creator>Administrator</dc:creator>
  <cp:lastModifiedBy>Administrator</cp:lastModifiedBy>
  <dcterms:modified xsi:type="dcterms:W3CDTF">2024-03-26T02:48:31Z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