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color w:val="000000"/>
          <w:spacing w:val="-6"/>
          <w:sz w:val="44"/>
          <w:szCs w:val="44"/>
        </w:rPr>
      </w:pPr>
      <w:bookmarkStart w:id="0" w:name="_GoBack"/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成渝金融法院公开招聘派遣制司法警务辅助人员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color w:val="000000"/>
          <w:spacing w:val="-6"/>
          <w:sz w:val="44"/>
          <w:szCs w:val="44"/>
        </w:rPr>
      </w:pPr>
      <w:r>
        <w:rPr>
          <w:rFonts w:hint="eastAsia" w:eastAsia="方正小标宋_GBK"/>
          <w:b/>
          <w:color w:val="000000"/>
          <w:spacing w:val="-6"/>
          <w:sz w:val="44"/>
          <w:szCs w:val="44"/>
        </w:rPr>
        <w:t>资格审查</w:t>
      </w:r>
      <w:r>
        <w:rPr>
          <w:rFonts w:eastAsia="方正小标宋_GBK"/>
          <w:b/>
          <w:color w:val="000000"/>
          <w:spacing w:val="-6"/>
          <w:sz w:val="44"/>
          <w:szCs w:val="44"/>
        </w:rPr>
        <w:t>表</w:t>
      </w:r>
    </w:p>
    <w:p>
      <w:pPr>
        <w:wordWrap w:val="0"/>
        <w:spacing w:line="600" w:lineRule="exact"/>
        <w:ind w:left="-567" w:leftChars="-270" w:right="-594" w:rightChars="-283"/>
        <w:jc w:val="center"/>
        <w:rPr>
          <w:rFonts w:hint="eastAsia" w:ascii="方正楷体_GBK" w:hAnsi="方正楷体_GBK" w:eastAsia="方正楷体_GBK" w:cs="方正楷体_GBK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Cs/>
          <w:sz w:val="28"/>
          <w:szCs w:val="28"/>
        </w:rPr>
        <w:t>（成都办公区）</w:t>
      </w:r>
      <w:bookmarkEnd w:id="0"/>
    </w:p>
    <w:tbl>
      <w:tblPr>
        <w:tblStyle w:val="4"/>
        <w:tblW w:w="10271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2"/>
        <w:gridCol w:w="572"/>
        <w:gridCol w:w="581"/>
        <w:gridCol w:w="292"/>
        <w:gridCol w:w="724"/>
        <w:gridCol w:w="147"/>
        <w:gridCol w:w="623"/>
        <w:gridCol w:w="607"/>
        <w:gridCol w:w="743"/>
        <w:gridCol w:w="443"/>
        <w:gridCol w:w="551"/>
        <w:gridCol w:w="365"/>
        <w:gridCol w:w="258"/>
        <w:gridCol w:w="689"/>
        <w:gridCol w:w="420"/>
        <w:gridCol w:w="621"/>
        <w:gridCol w:w="12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姓  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</w:rPr>
              <w:t>（2寸免冠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民  族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入党时间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籍  贯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健康状况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户籍所在地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档案所在地</w:t>
            </w:r>
          </w:p>
        </w:tc>
        <w:tc>
          <w:tcPr>
            <w:tcW w:w="27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参加工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作时间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及职务</w:t>
            </w:r>
          </w:p>
        </w:tc>
        <w:tc>
          <w:tcPr>
            <w:tcW w:w="4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学历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学历属性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学位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2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rPr>
                <w:rFonts w:ascii="Times New Roman" w:hAnsi="Times New Roman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是□   否□（打“√”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身份证号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联系电话</w:t>
            </w: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3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个人简历</w:t>
            </w: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(从高中填起)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起止年月</w:t>
            </w: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会关系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称谓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政治面貌</w:t>
            </w: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kern w:val="0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黑体_GBK"/>
                <w:bCs/>
                <w:kern w:val="0"/>
                <w:sz w:val="22"/>
              </w:rPr>
            </w:pPr>
            <w:r>
              <w:rPr>
                <w:rFonts w:ascii="Times New Roman" w:hAnsi="Times New Roman" w:eastAsia="方正黑体_GBK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9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adjustRightInd w:val="0"/>
        <w:snapToGrid w:val="0"/>
        <w:spacing w:line="440" w:lineRule="exact"/>
        <w:ind w:left="-567" w:leftChars="-270" w:right="-758" w:rightChars="-361" w:firstLine="240" w:firstLineChars="100"/>
      </w:pPr>
      <w:r>
        <w:rPr>
          <w:rFonts w:ascii="Times New Roman" w:hAnsi="Times New Roman" w:eastAsia="方正楷体_GBK"/>
          <w:sz w:val="24"/>
        </w:rPr>
        <w:t>注：本表必须如实填写。凡弄虚作假的，一经查实，取消聘用资格。</w:t>
      </w:r>
    </w:p>
    <w:sectPr>
      <w:footerReference r:id="rId3" w:type="default"/>
      <w:pgSz w:w="11906" w:h="16838"/>
      <w:pgMar w:top="1985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8 -</w:t>
    </w:r>
    <w:r>
      <w:rPr>
        <w:rFonts w:ascii="宋体" w:hAnsi="宋体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ODFmNDY5ZmQ5ZmRmN2Y1OGYyNTdjMjU5MjhkYzAifQ=="/>
  </w:docVars>
  <w:rsids>
    <w:rsidRoot w:val="11E15927"/>
    <w:rsid w:val="11E1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2024-03-18T08:25:00Z</dcterms:created>
  <dc:creator>冬渝</dc:creator>
  <cp:lastModifiedBy>冬渝</cp:lastModifiedBy>
  <dcterms:modified xsi:type="dcterms:W3CDTF">2024-03-18T08:26:16Z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94B6BF3B06DB4C859E1C85CD4B3EBA5C_11</vt:lpwstr>
  </property>
</Properties>
</file>