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5：</w:t>
      </w:r>
    </w:p>
    <w:p>
      <w:pPr>
        <w:pStyle w:val="4"/>
        <w:pBdr>
          <w:bottom w:val="none" w:color="auto" w:sz="0" w:space="0"/>
        </w:pBdr>
        <w:jc w:val="left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widowControl/>
        <w:snapToGrid w:val="0"/>
        <w:spacing w:line="52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>三亚市中医院2024年度校园招聘现场资格审查材料清单</w:t>
      </w:r>
    </w:p>
    <w:p>
      <w:pPr>
        <w:widowControl/>
        <w:snapToGrid w:val="0"/>
        <w:spacing w:line="520" w:lineRule="exact"/>
        <w:jc w:val="center"/>
        <w:rPr>
          <w:rFonts w:hint="eastAsia" w:ascii="仿宋" w:hAnsi="仿宋" w:eastAsia="仿宋" w:cs="仿宋"/>
          <w:sz w:val="44"/>
          <w:szCs w:val="44"/>
          <w:highlight w:val="none"/>
        </w:rPr>
      </w:pPr>
    </w:p>
    <w:p>
      <w:pPr>
        <w:widowControl/>
        <w:snapToGrid w:val="0"/>
        <w:spacing w:line="520" w:lineRule="exact"/>
        <w:ind w:firstLine="627" w:firstLineChars="196"/>
        <w:rPr>
          <w:rFonts w:hint="eastAsia" w:ascii="仿宋" w:hAnsi="仿宋" w:eastAsia="仿宋" w:cs="仿宋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报考者应提供材料原件供审查人员验证，并提供复印件供资格审查单位留存，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</w:rPr>
        <w:t>递交材料时请按照顺序装订。</w:t>
      </w:r>
    </w:p>
    <w:p>
      <w:pPr>
        <w:widowControl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1.报名表（收原件，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彩打，附照片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3.202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4.成绩单（验原件，收复印件，应加盖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院系或教务处公章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取得学历学位证，否则取消聘用资格；     </w:t>
      </w:r>
    </w:p>
    <w:p>
      <w:pPr>
        <w:widowControl/>
        <w:snapToGrid w:val="0"/>
        <w:spacing w:line="520" w:lineRule="exact"/>
        <w:ind w:firstLine="64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6.登陆中国高等教育学生信息网</w:t>
      </w:r>
      <w:r>
        <w:rPr>
          <w:rFonts w:hint="eastAsia" w:ascii="仿宋" w:hAnsi="仿宋" w:eastAsia="仿宋" w:cs="仿宋"/>
          <w:color w:val="000000"/>
          <w:kern w:val="2"/>
          <w:sz w:val="32"/>
          <w:szCs w:val="22"/>
          <w:highlight w:val="none"/>
          <w:lang w:val="en-US" w:eastAsia="zh-CN" w:bidi="ar-SA"/>
        </w:rPr>
        <w:t>提供带二维码标识的《教育部学历证书电子注册备案表》，尚未毕业的2024年高校应届毕业生提供带二维码标识的《教育部学籍在线验证报告》；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 xml:space="preserve">                                                                                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7.承诺书；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8.执业资格证书（含合格成绩单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验原件，收复印件）。如报名时暂无法提供，须就本人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  <w:lang w:val="en-US" w:eastAsia="zh-CN"/>
        </w:rPr>
        <w:t>执业资格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提供承诺书，承诺在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取得对应学科的相应执业资格证书（含合格成绩单），否则取消聘用资格；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9.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岗位条件要求的规培证书（含规培合格证明），须就本人提供承诺书，承诺在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取得规培证书（含规培合格证明），否则取消聘用资格；</w:t>
      </w:r>
    </w:p>
    <w:p>
      <w:pPr>
        <w:widowControl/>
        <w:snapToGri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10.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有下列情形的，均须按要求提供相应材料：</w:t>
      </w:r>
    </w:p>
    <w:p>
      <w:pPr>
        <w:widowControl/>
        <w:snapToGrid w:val="0"/>
        <w:spacing w:line="578" w:lineRule="exact"/>
        <w:ind w:firstLine="640" w:firstLineChars="200"/>
        <w:jc w:val="left"/>
        <w:rPr>
          <w:rFonts w:hint="eastAsia" w:ascii="仿宋" w:hAnsi="仿宋" w:eastAsia="仿宋" w:cs="仿宋"/>
          <w:color w:val="4F81BD" w:themeColor="accent1"/>
          <w:kern w:val="0"/>
          <w:sz w:val="32"/>
          <w:szCs w:val="32"/>
          <w:highlight w:val="none"/>
          <w14:textFill>
            <w14:solidFill>
              <w14:schemeClr w14:val="accent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留学归国人员报名时须提供国家教育部留学服务中心出具的《国外学历学位认证书》。暂时无法提供《国外学历学位认证书》的，可个人书面承诺（见附件3）后报名，未在202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年8月31日前取得并提供国家教育部</w:t>
      </w:r>
      <w:r>
        <w:rPr>
          <w:rFonts w:hint="eastAsia" w:ascii="仿宋" w:hAnsi="仿宋" w:eastAsia="仿宋" w:cs="仿宋"/>
          <w:sz w:val="32"/>
          <w:highlight w:val="none"/>
        </w:rPr>
        <w:t>留学服务中心出具的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《国外学历学位认证书》的，取消应聘或聘用资格，责任自负；</w:t>
      </w:r>
    </w:p>
    <w:p>
      <w:pPr>
        <w:widowControl/>
        <w:shd w:val="clear" w:color="auto" w:fill="FFFFFF"/>
        <w:autoSpaceDE w:val="0"/>
        <w:spacing w:line="578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widowControl/>
        <w:shd w:val="clear" w:color="auto" w:fill="FFFFFF"/>
        <w:autoSpaceDE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BF41C1F"/>
    <w:rsid w:val="0C5742B7"/>
    <w:rsid w:val="0D775DDB"/>
    <w:rsid w:val="0F6F76D0"/>
    <w:rsid w:val="10AF3DA3"/>
    <w:rsid w:val="170C7E44"/>
    <w:rsid w:val="1A8A0554"/>
    <w:rsid w:val="1D653E24"/>
    <w:rsid w:val="1E3B285C"/>
    <w:rsid w:val="1EEE23D8"/>
    <w:rsid w:val="1F4806AB"/>
    <w:rsid w:val="1F743C85"/>
    <w:rsid w:val="213B6C64"/>
    <w:rsid w:val="2266415A"/>
    <w:rsid w:val="27EF3204"/>
    <w:rsid w:val="28510478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631143E"/>
    <w:rsid w:val="478E7477"/>
    <w:rsid w:val="484C78CF"/>
    <w:rsid w:val="488A0A8B"/>
    <w:rsid w:val="4D0D20C8"/>
    <w:rsid w:val="4D4B5A55"/>
    <w:rsid w:val="4FF7782C"/>
    <w:rsid w:val="51823652"/>
    <w:rsid w:val="51C154CE"/>
    <w:rsid w:val="540E06F6"/>
    <w:rsid w:val="54183C3E"/>
    <w:rsid w:val="54256F1F"/>
    <w:rsid w:val="55787F16"/>
    <w:rsid w:val="56AE67FC"/>
    <w:rsid w:val="57932F64"/>
    <w:rsid w:val="587941B5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C257B8C"/>
    <w:rsid w:val="6C59789A"/>
    <w:rsid w:val="7045247E"/>
    <w:rsid w:val="728D6695"/>
    <w:rsid w:val="735C0225"/>
    <w:rsid w:val="736205C9"/>
    <w:rsid w:val="73800821"/>
    <w:rsid w:val="76AD61E6"/>
    <w:rsid w:val="774002DA"/>
    <w:rsid w:val="77E85551"/>
    <w:rsid w:val="790765D3"/>
    <w:rsid w:val="799B48C4"/>
    <w:rsid w:val="7A38715C"/>
    <w:rsid w:val="7AF0439D"/>
    <w:rsid w:val="7C23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autoRedefine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autoRedefine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925</Words>
  <Characters>999</Characters>
  <Lines>11</Lines>
  <Paragraphs>3</Paragraphs>
  <TotalTime>1</TotalTime>
  <ScaleCrop>false</ScaleCrop>
  <LinksUpToDate>false</LinksUpToDate>
  <CharactersWithSpaces>1599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WPS_1635546458</cp:lastModifiedBy>
  <cp:lastPrinted>2021-10-11T01:09:00Z</cp:lastPrinted>
  <dcterms:modified xsi:type="dcterms:W3CDTF">2024-03-15T03:37:09Z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EA3AF073DD3A40379C66534EB6046BDD_13</vt:lpwstr>
  </property>
</Properties>
</file>