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7E6" w:rsidRDefault="00B267E6" w:rsidP="00B267E6">
      <w:pPr>
        <w:widowControl/>
        <w:spacing w:line="460" w:lineRule="atLeast"/>
        <w:rPr>
          <w:rFonts w:ascii="黑体" w:eastAsia="黑体" w:hAnsi="黑体" w:cs="仿宋_GB2312"/>
          <w:kern w:val="0"/>
        </w:rPr>
      </w:pPr>
      <w:r>
        <w:rPr>
          <w:rFonts w:ascii="黑体" w:eastAsia="黑体" w:hAnsi="黑体" w:cs="仿宋_GB2312" w:hint="eastAsia"/>
          <w:kern w:val="0"/>
        </w:rPr>
        <w:t>附件</w:t>
      </w:r>
      <w:r>
        <w:rPr>
          <w:rFonts w:ascii="黑体" w:eastAsia="黑体" w:hAnsi="黑体" w:cs="仿宋_GB2312"/>
          <w:kern w:val="0"/>
        </w:rPr>
        <w:t>1</w:t>
      </w:r>
    </w:p>
    <w:p w:rsidR="00B267E6" w:rsidRDefault="00B267E6" w:rsidP="00B267E6">
      <w:pPr>
        <w:pStyle w:val="a0"/>
      </w:pPr>
    </w:p>
    <w:p w:rsidR="00B267E6" w:rsidRDefault="00B267E6" w:rsidP="00B267E6">
      <w:pPr>
        <w:widowControl/>
        <w:spacing w:line="560" w:lineRule="exact"/>
        <w:jc w:val="center"/>
        <w:rPr>
          <w:rFonts w:ascii="方正小标宋简体" w:eastAsia="方正小标宋简体" w:cs="黑体"/>
          <w:kern w:val="0"/>
          <w:sz w:val="44"/>
          <w:szCs w:val="44"/>
        </w:rPr>
      </w:pPr>
      <w:r>
        <w:rPr>
          <w:rFonts w:ascii="方正小标宋简体" w:eastAsia="方正小标宋简体" w:cs="黑体" w:hint="eastAsia"/>
          <w:kern w:val="0"/>
          <w:sz w:val="44"/>
          <w:szCs w:val="44"/>
        </w:rPr>
        <w:t>惠州市职业病防治院2024年公开招聘第二批工作人员职位表</w:t>
      </w:r>
    </w:p>
    <w:p w:rsidR="00B267E6" w:rsidRDefault="00B267E6" w:rsidP="00B267E6">
      <w:pPr>
        <w:pStyle w:val="a6"/>
        <w:ind w:firstLineChars="0" w:firstLine="0"/>
      </w:pPr>
    </w:p>
    <w:tbl>
      <w:tblPr>
        <w:tblW w:w="10352" w:type="dxa"/>
        <w:tblInd w:w="-543" w:type="dxa"/>
        <w:tblLayout w:type="fixed"/>
        <w:tblLook w:val="04A0" w:firstRow="1" w:lastRow="0" w:firstColumn="1" w:lastColumn="0" w:noHBand="0" w:noVBand="1"/>
      </w:tblPr>
      <w:tblGrid>
        <w:gridCol w:w="1545"/>
        <w:gridCol w:w="1515"/>
        <w:gridCol w:w="1740"/>
        <w:gridCol w:w="1440"/>
        <w:gridCol w:w="870"/>
        <w:gridCol w:w="1553"/>
        <w:gridCol w:w="1689"/>
      </w:tblGrid>
      <w:tr w:rsidR="00B267E6" w:rsidTr="002809FD">
        <w:trPr>
          <w:trHeight w:val="1543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7E6" w:rsidRDefault="00B267E6" w:rsidP="002809F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公开招聘</w:t>
            </w:r>
          </w:p>
          <w:p w:rsidR="00B267E6" w:rsidRDefault="00B267E6" w:rsidP="002809F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岗位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267E6" w:rsidRDefault="00B267E6" w:rsidP="002809F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267E6" w:rsidRDefault="00B267E6" w:rsidP="002809F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267E6" w:rsidRDefault="00B267E6" w:rsidP="002809FD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年龄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267E6" w:rsidRDefault="00B267E6" w:rsidP="002809F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E6" w:rsidRDefault="00B267E6" w:rsidP="002809F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要求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E6" w:rsidRDefault="00B267E6" w:rsidP="002809F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B267E6" w:rsidTr="002809FD">
        <w:trPr>
          <w:trHeight w:val="1345"/>
        </w:trPr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7E6" w:rsidRDefault="00B267E6" w:rsidP="002809FD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01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仲恺工作站护士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267E6" w:rsidRDefault="00B267E6" w:rsidP="002809FD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本科及以上学历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267E6" w:rsidRDefault="00B267E6" w:rsidP="002809FD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护理学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267E6" w:rsidRDefault="00B267E6" w:rsidP="002809F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35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周岁及</w:t>
            </w:r>
          </w:p>
          <w:p w:rsidR="00B267E6" w:rsidRDefault="00B267E6" w:rsidP="002809F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以下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267E6" w:rsidRDefault="00B267E6" w:rsidP="002809FD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E6" w:rsidRDefault="00B267E6" w:rsidP="002809FD">
            <w:pPr>
              <w:widowControl/>
              <w:numPr>
                <w:ilvl w:val="255"/>
                <w:numId w:val="0"/>
              </w:num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取得护士</w:t>
            </w:r>
          </w:p>
          <w:p w:rsidR="00B267E6" w:rsidRDefault="00B267E6" w:rsidP="002809FD">
            <w:pPr>
              <w:widowControl/>
              <w:numPr>
                <w:ilvl w:val="255"/>
                <w:numId w:val="0"/>
              </w:numPr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资格证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67E6" w:rsidRDefault="00B267E6" w:rsidP="002809FD">
            <w:pPr>
              <w:widowControl/>
              <w:spacing w:line="360" w:lineRule="exact"/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工作经验满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年；</w:t>
            </w:r>
          </w:p>
          <w:p w:rsidR="00B267E6" w:rsidRDefault="00B267E6" w:rsidP="002809F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工作地点在仲恺区潼湖镇。</w:t>
            </w:r>
          </w:p>
        </w:tc>
      </w:tr>
      <w:tr w:rsidR="00B267E6" w:rsidTr="002809FD">
        <w:trPr>
          <w:trHeight w:val="1364"/>
        </w:trPr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67E6" w:rsidRDefault="00B267E6" w:rsidP="002809F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02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财务科收费员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267E6" w:rsidRDefault="00B267E6" w:rsidP="002809F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大专及以上学历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267E6" w:rsidRDefault="00B267E6" w:rsidP="002809F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金融类、</w:t>
            </w:r>
          </w:p>
          <w:p w:rsidR="00B267E6" w:rsidRDefault="00B267E6" w:rsidP="002809F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财务会计类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267E6" w:rsidRDefault="00B267E6" w:rsidP="002809F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35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周岁及</w:t>
            </w:r>
          </w:p>
          <w:p w:rsidR="00B267E6" w:rsidRDefault="00B267E6" w:rsidP="002809F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以下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267E6" w:rsidRDefault="00B267E6" w:rsidP="002809F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E6" w:rsidRDefault="00B267E6" w:rsidP="002809FD">
            <w:pPr>
              <w:widowControl/>
              <w:numPr>
                <w:ilvl w:val="255"/>
                <w:numId w:val="0"/>
              </w:num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7E6" w:rsidRDefault="00B267E6" w:rsidP="002809FD">
            <w:pPr>
              <w:widowControl/>
              <w:spacing w:line="360" w:lineRule="exact"/>
              <w:jc w:val="left"/>
            </w:pPr>
          </w:p>
        </w:tc>
      </w:tr>
      <w:tr w:rsidR="00B267E6" w:rsidTr="002809FD">
        <w:trPr>
          <w:trHeight w:val="723"/>
        </w:trPr>
        <w:tc>
          <w:tcPr>
            <w:tcW w:w="6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7E6" w:rsidRDefault="00B267E6" w:rsidP="002809F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67E6" w:rsidRDefault="00B267E6" w:rsidP="002809FD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67E6" w:rsidRDefault="00B267E6" w:rsidP="002809F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67E6" w:rsidRDefault="00B267E6" w:rsidP="002809F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EE3ABC" w:rsidRDefault="00EE3ABC">
      <w:bookmarkStart w:id="0" w:name="_GoBack"/>
      <w:bookmarkEnd w:id="0"/>
    </w:p>
    <w:sectPr w:rsidR="00EE3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382" w:rsidRDefault="00CD5382" w:rsidP="00B267E6">
      <w:r>
        <w:separator/>
      </w:r>
    </w:p>
  </w:endnote>
  <w:endnote w:type="continuationSeparator" w:id="0">
    <w:p w:rsidR="00CD5382" w:rsidRDefault="00CD5382" w:rsidP="00B26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184F6CF8" w:usb2="00000012" w:usb3="00000000" w:csb0="00160001" w:csb1="1203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382" w:rsidRDefault="00CD5382" w:rsidP="00B267E6">
      <w:r>
        <w:separator/>
      </w:r>
    </w:p>
  </w:footnote>
  <w:footnote w:type="continuationSeparator" w:id="0">
    <w:p w:rsidR="00CD5382" w:rsidRDefault="00CD5382" w:rsidP="00B26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1E0"/>
    <w:rsid w:val="008C31E0"/>
    <w:rsid w:val="00B267E6"/>
    <w:rsid w:val="00CD5382"/>
    <w:rsid w:val="00EE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2C2717-9F65-48B5-B9FD-3EE316F3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B267E6"/>
    <w:pPr>
      <w:widowControl w:val="0"/>
      <w:jc w:val="both"/>
    </w:pPr>
    <w:rPr>
      <w:rFonts w:ascii="Times New Roman" w:eastAsia="仿宋" w:hAnsi="Times New Roman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B267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B267E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267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B267E6"/>
    <w:rPr>
      <w:sz w:val="18"/>
      <w:szCs w:val="18"/>
    </w:rPr>
  </w:style>
  <w:style w:type="paragraph" w:styleId="a0">
    <w:name w:val="Body Text"/>
    <w:basedOn w:val="a"/>
    <w:link w:val="Char1"/>
    <w:qFormat/>
    <w:rsid w:val="00B267E6"/>
  </w:style>
  <w:style w:type="character" w:customStyle="1" w:styleId="Char1">
    <w:name w:val="正文文本 Char"/>
    <w:basedOn w:val="a1"/>
    <w:link w:val="a0"/>
    <w:rsid w:val="00B267E6"/>
    <w:rPr>
      <w:rFonts w:ascii="Times New Roman" w:eastAsia="仿宋" w:hAnsi="Times New Roman" w:cs="Times New Roman"/>
      <w:sz w:val="32"/>
      <w:szCs w:val="32"/>
    </w:rPr>
  </w:style>
  <w:style w:type="paragraph" w:styleId="a6">
    <w:name w:val="Normal Indent"/>
    <w:basedOn w:val="a"/>
    <w:qFormat/>
    <w:rsid w:val="00B267E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>微软中国</Company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2024-02-22T07:33:00Z</dcterms:created>
  <dcterms:modified xsi:type="dcterms:W3CDTF">2024-02-22T07:33:00Z</dcterms:modified>
</cp:coreProperties>
</file>