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  <w:t>秀洲区社会科学界联合会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公开选聘工作人员计划及岗位要求</w:t>
      </w: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  <w:t xml:space="preserve"> </w:t>
      </w:r>
    </w:p>
    <w:tbl>
      <w:tblPr>
        <w:tblStyle w:val="5"/>
        <w:tblW w:w="1250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288"/>
        <w:gridCol w:w="839"/>
        <w:gridCol w:w="992"/>
        <w:gridCol w:w="967"/>
        <w:gridCol w:w="876"/>
        <w:gridCol w:w="3601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秀洲区社会科学界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联合会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管理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岗位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法学类、汉语言文学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哲学、历史学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jY5OTA1ZDIxOGRmMDRiMGJjNmIzYWU1NTM0M2MifQ=="/>
  </w:docVars>
  <w:rsids>
    <w:rsidRoot w:val="482710B3"/>
    <w:rsid w:val="295A5F80"/>
    <w:rsid w:val="482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2024-02-07T06:40:00Z</dcterms:created>
  <dc:creator>酱油肉</dc:creator>
  <cp:lastModifiedBy>酱油肉</cp:lastModifiedBy>
  <dcterms:modified xsi:type="dcterms:W3CDTF">2024-02-07T09:19:31Z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548CE6B092184DE6A621E0C150C3999C_11</vt:lpwstr>
  </property>
</Properties>
</file>