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560" w:lineRule="exact"/>
        <w:ind w:left="0" w:right="0"/>
        <w:jc w:val="both"/>
        <w:rPr>
          <w:rFonts w:hint="default" w:ascii="宋体" w:hAnsi="宋体" w:eastAsia="宋体" w:cs="宋体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val="en-US" w:eastAsia="zh-CN" w:bidi="ar"/>
        </w:rPr>
        <w:t>二</w:t>
      </w:r>
      <w:r>
        <w:rPr>
          <w:rFonts w:hint="default" w:ascii="宋体" w:hAnsi="宋体" w:eastAsia="宋体" w:cs="宋体"/>
          <w:kern w:val="0"/>
          <w:sz w:val="28"/>
          <w:szCs w:val="28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560" w:lineRule="exact"/>
        <w:ind w:left="0" w:right="0"/>
        <w:jc w:val="center"/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公安机关录用人民警察体能测评项目和标准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560" w:lineRule="exact"/>
        <w:ind w:left="0" w:right="0"/>
        <w:jc w:val="center"/>
        <w:rPr>
          <w:rFonts w:hint="eastAsia" w:ascii="方正大标宋简体" w:hAnsi="方正大标宋简体" w:eastAsia="方正大标宋简体" w:cs="方正大标宋简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及实施规则(暂行)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（人社部发【2011】48号文件印发）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公安机关录用人民警察体能测评项目和标准：</w:t>
      </w:r>
    </w:p>
    <w:tbl>
      <w:tblPr>
        <w:tblStyle w:val="2"/>
        <w:tblW w:w="0" w:type="auto"/>
        <w:tblInd w:w="6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4"/>
        <w:gridCol w:w="2669"/>
        <w:gridCol w:w="2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项目</w:t>
            </w:r>
          </w:p>
        </w:tc>
        <w:tc>
          <w:tcPr>
            <w:tcW w:w="5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30岁（含）以下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10米×4往返跑</w:t>
            </w:r>
          </w:p>
        </w:tc>
        <w:tc>
          <w:tcPr>
            <w:tcW w:w="2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≤13″1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1000米跑</w:t>
            </w:r>
          </w:p>
        </w:tc>
        <w:tc>
          <w:tcPr>
            <w:tcW w:w="2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≤4′25″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纵跳摸高</w:t>
            </w:r>
          </w:p>
        </w:tc>
        <w:tc>
          <w:tcPr>
            <w:tcW w:w="5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公安机关录用人民警察体能测评实施规则：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一、10米×4往返跑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场地器材：10米长的直线跑道若干，在跑道的两端线(S1和S2)外30厘米处各划一条线(图1)。木块(5厘米×10厘米)每道3块，其中2块放在S2线外的横线上，一块放在S1线外的横线上。秒表若干块，使用前应进行校正。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注意事项：当受测者取放木块时，脚不要越过S1和S2线。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95675" cy="13144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二、男子1000米跑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场地器材：400米田径跑道。地面平坦，地质不限。秒表若干块，使用前应进行校正。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三、纵跳摸高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22222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注意事项：(1)起跳时，受测者双腿不能移动或有垫步动作;(2)受测者指甲不得超过指尖0.3厘米;(3)受测者徒手摸，不得带手套等其他物品;(4)受测者统一采用赤脚(可穿袜子)起跳，起跳处铺垫不超过2厘米的硬质无弹性垫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OWMyMjU5YjY3ZGMxYzRjNWRlZDIwZDc3MTNiNTEifQ=="/>
  </w:docVars>
  <w:rsids>
    <w:rsidRoot w:val="00000000"/>
    <w:rsid w:val="73D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2023-11-17T02:57:11Z</dcterms:created>
  <dc:creator>Administrator</dc:creator>
  <cp:lastModifiedBy>米阳</cp:lastModifiedBy>
  <dcterms:modified xsi:type="dcterms:W3CDTF">2023-11-17T02:57:12Z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E2EF30F195674FED9EA9700C8B008588_12</vt:lpwstr>
  </property>
</Properties>
</file>