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1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35"/>
        <w:gridCol w:w="846"/>
        <w:gridCol w:w="540"/>
        <w:gridCol w:w="735"/>
        <w:gridCol w:w="1170"/>
        <w:gridCol w:w="6510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仿宋_GBK" w:cs="方正小标宋_GBK"/>
                <w:sz w:val="40"/>
                <w:szCs w:val="4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附件1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eastAsia="zh-CN"/>
              </w:rPr>
              <w:t>岳普湖县党政机关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引进急需人才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eastAsia="zh-CN"/>
              </w:rPr>
              <w:t>职位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岳普湖县自然资源局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地质地矿类、规划设计类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地质、地矿、地理及测绘类：地质信息技术、地质学、地质灾害防治与技术；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城市规划、工程规划类、地理信息系统、自然资源管理。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岳普湖县水利局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水利工程编制规划及执行能力；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水利水电工程管理、水文与水资源工程、测绘工程、工程造价；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水资源管理技术；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行政法学。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岳普湖县农业农村局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动医、畜牧、动物卫生检疫、草原。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园艺专业。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岳普湖县应急管理局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安全管理技术。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岳普湖县医疗保障局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电子信息工程、通信工程、信息关系与信息系统。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岳普湖县文化体育广播电视和旅游局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市场营销类、旅游管理类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旅游市场开发及营销；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旅游服务管理。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马克思主义理论类、经济学类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马克思主义理论、党史党建、政治学、法学、经济学、历史学、社会学。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岳普湖县发改委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45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产业经济学，主要负责产业结构、产业组织、产业发展、产业布局和产业政策分析研究，制定国民经济发展战略，为制定的产业政策提供经济理论依据和方向。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岳普湖县商务和工业信息化局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经济贸易、经济学、国际经济与贸易、财政学、金融学、国民经济管理、贸易经济、保险、金融工程、税务、信用管理、网络经济管理、体育经济、投资学、环境资源与发展经济学、海洋经济学、国际文化贸易、经济与金融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“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”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新闻采编人员，新闻传播类、编导、新媒体、摄影、摄像等专业人才；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播音主持；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影视后制作人员；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广播电视技术人员；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新媒体运营及策划人员；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市场营销、内容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创作、社交媒体运营。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岳普湖县委宣传部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广告学、新闻学、编辑出版学、传播学、数字出版学等相关专业；2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话剧戏曲、广播电视新闻学、媒体创意学、媒体策划与管理学、信息传播与策划等相关专业；3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文艺学、汉语言文学、历史学、秘书学、中国文学等相关专业；以上三大类专业满足其一即可。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岳普湖县住房和城乡建设局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工学类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“双一流”本科及以上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建筑土木工程及管理类。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“双一流”本科及以上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环境设计、城市规划类。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岳普湖县财政局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“双一流”本科及以上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1.金融学类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金融学、金融工程、经济与金融；2.经济学类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经济学、经济管理；3.财政学类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财政学、税收学；4.财务管理类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会计学、财务管理、审计学；5.管理科学与工程类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工程造价、工程审计、工程管理。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岳普湖县人力资源和社会保障局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息技术类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“双一流”本科及以上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软件工程、计算机开发技术与应用。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31" w:right="1984" w:bottom="1531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131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35"/>
        <w:gridCol w:w="846"/>
        <w:gridCol w:w="540"/>
        <w:gridCol w:w="735"/>
        <w:gridCol w:w="1170"/>
        <w:gridCol w:w="6510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仿宋_GBK" w:cs="方正小标宋_GBK"/>
                <w:sz w:val="40"/>
                <w:szCs w:val="4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附件1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-2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eastAsia="zh-CN"/>
              </w:rPr>
              <w:t>岳普湖县国有企业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引进急需人才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lang w:eastAsia="zh-CN"/>
              </w:rPr>
              <w:t>职位</w:t>
            </w: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岳普湖县农业水利投资发展集团有限公司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本科及以上学历，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具有一定工作能力与丰富的农业生产管理知识；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男女不限，三年以上农产品种植管理经验，熟悉各种农业种植知识及技术。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岳普湖县城乡投资开发集团有限公司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土木工程相关专业；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具备三年以上建筑工程行业工作经验；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熟悉项目技术管理工作、项目初期到施工过程的整体流程；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持有一定的职称或资格证书。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新疆达瓦昆文旅发展有限责任公司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网络与新媒体、媒体策划与制作、媒体运营与管理、文化产业与文化市场等文化传媒类专业。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旅游管理类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旅游管理、旅游规划、城乡规划、风景园林、建筑设计、人文地理等相关专业，且有参与过旅游规划、旅游策划或者编制过景区规划等相关工作经验者优先。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岳普湖县园区投资开发集团有限公司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工商管理类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30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周岁及以下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商业管理相关专业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；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工商管理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市场营销</w:t>
            </w:r>
            <w:r>
              <w:rPr>
                <w:rStyle w:val="7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、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财务管理等；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男女不限，具有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年以上企业高层管理经验，熟悉企业运营和管理；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3.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具有较强的领导力，沟通能力和团队协作精神。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31" w:right="1984" w:bottom="153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M2NiOTI4MzFhNThmNzM2MTIyM2FkZjZhOTFmY2QifQ=="/>
  </w:docVars>
  <w:rsids>
    <w:rsidRoot w:val="065B3293"/>
    <w:rsid w:val="05233442"/>
    <w:rsid w:val="065B3293"/>
    <w:rsid w:val="087C4F54"/>
    <w:rsid w:val="0EE86B9D"/>
    <w:rsid w:val="103E4231"/>
    <w:rsid w:val="109A2BAB"/>
    <w:rsid w:val="15C840AD"/>
    <w:rsid w:val="169A0EBF"/>
    <w:rsid w:val="17013602"/>
    <w:rsid w:val="17DA039E"/>
    <w:rsid w:val="19A901EB"/>
    <w:rsid w:val="20F04C3A"/>
    <w:rsid w:val="22521AA4"/>
    <w:rsid w:val="245948AC"/>
    <w:rsid w:val="24873A80"/>
    <w:rsid w:val="28FB5AC8"/>
    <w:rsid w:val="2C6A2A05"/>
    <w:rsid w:val="363E50F9"/>
    <w:rsid w:val="37C57368"/>
    <w:rsid w:val="394F5B93"/>
    <w:rsid w:val="3E815CAE"/>
    <w:rsid w:val="3F013F53"/>
    <w:rsid w:val="3F277DAD"/>
    <w:rsid w:val="44922B2A"/>
    <w:rsid w:val="49057C9B"/>
    <w:rsid w:val="49F670CE"/>
    <w:rsid w:val="4CDC555F"/>
    <w:rsid w:val="502F7C7E"/>
    <w:rsid w:val="50A22920"/>
    <w:rsid w:val="54B116F6"/>
    <w:rsid w:val="57033B73"/>
    <w:rsid w:val="57127DBD"/>
    <w:rsid w:val="592C754F"/>
    <w:rsid w:val="5A0D2954"/>
    <w:rsid w:val="5C770430"/>
    <w:rsid w:val="60D85D03"/>
    <w:rsid w:val="617F1C79"/>
    <w:rsid w:val="66646F8D"/>
    <w:rsid w:val="6C867CBB"/>
    <w:rsid w:val="6E5C0701"/>
    <w:rsid w:val="6E793D20"/>
    <w:rsid w:val="70294734"/>
    <w:rsid w:val="716740B1"/>
    <w:rsid w:val="770A3DD9"/>
    <w:rsid w:val="7DB4306F"/>
    <w:rsid w:val="7DC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8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112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2024-02-01T10:24:00Z</dcterms:created>
  <dc:creator>Administrator</dc:creator>
  <cp:lastModifiedBy>admin</cp:lastModifiedBy>
  <cp:lastPrinted>2024-02-05T05:27:00Z</cp:lastPrinted>
  <dcterms:modified xsi:type="dcterms:W3CDTF">2024-02-05T09:25:31Z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39C78F9F7EE24ED187EA9572B9D043FA_11</vt:lpwstr>
  </property>
</Properties>
</file>