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方正小标宋简体"/>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u w:val="none"/>
          <w:lang w:val="en-US" w:eastAsia="zh-CN"/>
        </w:rPr>
      </w:pPr>
      <w:r>
        <w:rPr>
          <w:rFonts w:hint="default" w:ascii="Times New Roman" w:hAnsi="Times New Roman" w:eastAsia="方正小标宋简体" w:cs="Times New Roman"/>
          <w:kern w:val="0"/>
          <w:sz w:val="44"/>
          <w:szCs w:val="44"/>
          <w:u w:val="none"/>
          <w:lang w:eastAsia="zh-CN"/>
        </w:rPr>
        <w:t>新疆维吾尔自治区</w:t>
      </w:r>
      <w:r>
        <w:rPr>
          <w:rFonts w:hint="default" w:ascii="Times New Roman" w:hAnsi="Times New Roman" w:eastAsia="方正小标宋简体" w:cs="Times New Roman"/>
          <w:kern w:val="0"/>
          <w:sz w:val="44"/>
          <w:szCs w:val="44"/>
          <w:u w:val="none"/>
        </w:rPr>
        <w:t>2</w:t>
      </w:r>
      <w:r>
        <w:rPr>
          <w:rFonts w:hint="eastAsia" w:ascii="Times New Roman" w:hAnsi="Times New Roman" w:eastAsia="方正小标宋简体" w:cs="Times New Roman"/>
          <w:kern w:val="0"/>
          <w:sz w:val="44"/>
          <w:szCs w:val="44"/>
          <w:u w:val="none"/>
          <w:lang w:val="en-US" w:eastAsia="zh-CN"/>
        </w:rPr>
        <w:t>024</w:t>
      </w:r>
      <w:r>
        <w:rPr>
          <w:rFonts w:hint="default" w:ascii="Times New Roman" w:hAnsi="Times New Roman" w:eastAsia="方正小标宋简体" w:cs="Times New Roman"/>
          <w:kern w:val="0"/>
          <w:sz w:val="44"/>
          <w:szCs w:val="44"/>
          <w:u w:val="none"/>
        </w:rPr>
        <w:t>年度</w:t>
      </w:r>
      <w:r>
        <w:rPr>
          <w:rFonts w:hint="eastAsia" w:ascii="方正小标宋_GBK" w:hAnsi="方正小标宋_GBK" w:eastAsia="方正小标宋_GBK" w:cs="方正小标宋_GBK"/>
          <w:sz w:val="44"/>
          <w:szCs w:val="44"/>
          <w:u w:val="none"/>
          <w:lang w:val="en-US" w:eastAsia="zh-CN"/>
        </w:rPr>
        <w:t>公安机关招录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44"/>
          <w:szCs w:val="44"/>
          <w:u w:val="none"/>
          <w:lang w:val="en-US" w:eastAsia="zh-CN"/>
        </w:rPr>
      </w:pPr>
      <w:r>
        <w:rPr>
          <w:rFonts w:hint="eastAsia" w:ascii="方正小标宋_GBK" w:hAnsi="方正小标宋_GBK" w:eastAsia="方正小标宋_GBK" w:cs="方正小标宋_GBK"/>
          <w:sz w:val="44"/>
          <w:szCs w:val="44"/>
          <w:u w:val="none"/>
          <w:lang w:val="en-US" w:eastAsia="zh-CN"/>
        </w:rPr>
        <w:t>人民警察</w:t>
      </w:r>
      <w:r>
        <w:rPr>
          <w:rFonts w:hint="eastAsia" w:ascii="方正小标宋_GBK" w:hAnsi="方正小标宋_GBK" w:eastAsia="方正小标宋_GBK" w:cs="方正小标宋_GBK"/>
          <w:sz w:val="44"/>
          <w:szCs w:val="44"/>
          <w:highlight w:val="none"/>
          <w:u w:val="none"/>
          <w:lang w:val="en-US" w:eastAsia="zh-CN"/>
        </w:rPr>
        <w:t>职位专业科目笔试考试</w:t>
      </w:r>
      <w:r>
        <w:rPr>
          <w:rFonts w:hint="eastAsia" w:ascii="方正小标宋_GBK" w:hAnsi="方正小标宋_GBK" w:eastAsia="方正小标宋_GBK" w:cs="方正小标宋_GBK"/>
          <w:sz w:val="44"/>
          <w:szCs w:val="44"/>
          <w:u w:val="none"/>
          <w:lang w:val="en-US" w:eastAsia="zh-CN"/>
        </w:rPr>
        <w:t>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i w:val="0"/>
          <w:iCs w:val="0"/>
          <w:caps w:val="0"/>
          <w:color w:val="auto"/>
          <w:spacing w:val="0"/>
          <w:sz w:val="32"/>
          <w:szCs w:val="32"/>
          <w:u w:val="none"/>
        </w:rPr>
      </w:pPr>
      <w:r>
        <w:rPr>
          <w:rFonts w:hint="eastAsia" w:ascii="Times New Roman" w:hAnsi="Times New Roman" w:eastAsia="仿宋_GB2312" w:cs="Times New Roman"/>
          <w:i w:val="0"/>
          <w:iCs w:val="0"/>
          <w:caps w:val="0"/>
          <w:color w:val="auto"/>
          <w:spacing w:val="0"/>
          <w:sz w:val="32"/>
          <w:szCs w:val="32"/>
          <w:u w:val="none"/>
          <w:lang w:val="en-US" w:eastAsia="zh-CN"/>
        </w:rPr>
        <w:t xml:space="preserve">    </w:t>
      </w:r>
      <w:r>
        <w:rPr>
          <w:rFonts w:hint="default" w:ascii="Times New Roman" w:hAnsi="Times New Roman" w:eastAsia="仿宋_GB2312" w:cs="Times New Roman"/>
          <w:i w:val="0"/>
          <w:iCs w:val="0"/>
          <w:caps w:val="0"/>
          <w:color w:val="auto"/>
          <w:spacing w:val="0"/>
          <w:sz w:val="32"/>
          <w:szCs w:val="32"/>
          <w:u w:val="none"/>
        </w:rPr>
        <w:t>为便于报考者充分了解202</w:t>
      </w:r>
      <w:r>
        <w:rPr>
          <w:rFonts w:hint="eastAsia" w:ascii="Times New Roman" w:hAnsi="Times New Roman" w:eastAsia="仿宋_GB2312" w:cs="Times New Roman"/>
          <w:i w:val="0"/>
          <w:iCs w:val="0"/>
          <w:caps w:val="0"/>
          <w:color w:val="auto"/>
          <w:spacing w:val="0"/>
          <w:sz w:val="32"/>
          <w:szCs w:val="32"/>
          <w:u w:val="none"/>
          <w:lang w:val="en-US" w:eastAsia="zh-CN"/>
        </w:rPr>
        <w:t>4</w:t>
      </w:r>
      <w:r>
        <w:rPr>
          <w:rFonts w:hint="default" w:ascii="Times New Roman" w:hAnsi="Times New Roman" w:eastAsia="仿宋_GB2312" w:cs="Times New Roman"/>
          <w:i w:val="0"/>
          <w:iCs w:val="0"/>
          <w:caps w:val="0"/>
          <w:color w:val="auto"/>
          <w:spacing w:val="0"/>
          <w:sz w:val="32"/>
          <w:szCs w:val="32"/>
          <w:u w:val="none"/>
        </w:rPr>
        <w:t>年度公安机关人民警察职位专业科目笔试</w:t>
      </w:r>
      <w:r>
        <w:rPr>
          <w:rFonts w:hint="eastAsia" w:ascii="Times New Roman" w:hAnsi="Times New Roman" w:eastAsia="仿宋_GB2312" w:cs="Times New Roman"/>
          <w:i w:val="0"/>
          <w:iCs w:val="0"/>
          <w:caps w:val="0"/>
          <w:color w:val="auto"/>
          <w:spacing w:val="0"/>
          <w:sz w:val="32"/>
          <w:szCs w:val="32"/>
          <w:u w:val="none"/>
          <w:lang w:eastAsia="zh-CN"/>
        </w:rPr>
        <w:t>，</w:t>
      </w:r>
      <w:r>
        <w:rPr>
          <w:rFonts w:hint="default" w:ascii="Times New Roman" w:hAnsi="Times New Roman" w:eastAsia="仿宋_GB2312" w:cs="Times New Roman"/>
          <w:i w:val="0"/>
          <w:iCs w:val="0"/>
          <w:caps w:val="0"/>
          <w:color w:val="auto"/>
          <w:spacing w:val="0"/>
          <w:sz w:val="32"/>
          <w:szCs w:val="32"/>
          <w:u w:val="none"/>
        </w:rPr>
        <w:t>特制定本大纲。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一、考试方式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采用闭卷考试方式，全部为客观性试题，考试时限120分钟，满分100分。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二、</w:t>
      </w:r>
      <w:r>
        <w:rPr>
          <w:rFonts w:hint="default" w:ascii="黑体" w:hAnsi="黑体" w:eastAsia="黑体" w:cs="黑体"/>
          <w:sz w:val="32"/>
          <w:szCs w:val="32"/>
          <w:u w:val="none"/>
          <w:lang w:val="en-US" w:eastAsia="zh-CN"/>
        </w:rPr>
        <w:t>作答要求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报考者务必携带的考试文具包括黑色字迹的钢笔</w:t>
      </w:r>
      <w:r>
        <w:rPr>
          <w:rFonts w:hint="eastAsia" w:ascii="Times New Roman" w:hAnsi="Times New Roman" w:eastAsia="仿宋_GB2312" w:cs="Times New Roman"/>
          <w:sz w:val="32"/>
          <w:szCs w:val="32"/>
          <w:u w:val="none"/>
          <w:lang w:val="en-US" w:eastAsia="zh-CN"/>
        </w:rPr>
        <w:t>（签字笔）</w:t>
      </w:r>
      <w:r>
        <w:rPr>
          <w:rFonts w:hint="default" w:ascii="Times New Roman" w:hAnsi="Times New Roman" w:eastAsia="仿宋_GB2312" w:cs="Times New Roman"/>
          <w:sz w:val="32"/>
          <w:szCs w:val="32"/>
          <w:u w:val="none"/>
          <w:lang w:val="en-US" w:eastAsia="zh-CN"/>
        </w:rPr>
        <w:t>、2B铅笔和橡皮。报考者必须用2B铅笔在指定位置上填涂准考证号，并在答题卡上作答。在试题本或其他位置作答一律无效。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黑体" w:hAnsi="黑体" w:eastAsia="黑体" w:cs="黑体"/>
          <w:sz w:val="32"/>
          <w:szCs w:val="32"/>
          <w:u w:val="none"/>
          <w:lang w:val="en-US" w:eastAsia="zh-CN"/>
        </w:rPr>
      </w:pPr>
      <w:r>
        <w:rPr>
          <w:rFonts w:hint="default" w:ascii="黑体" w:hAnsi="黑体" w:eastAsia="黑体" w:cs="黑体"/>
          <w:sz w:val="32"/>
          <w:szCs w:val="32"/>
          <w:u w:val="none"/>
          <w:lang w:val="en-US" w:eastAsia="zh-CN"/>
        </w:rPr>
        <w:t>三、考试内容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招录人民警察专业科目笔试，主要测查报考者报考公安机关人民警察职位应当具备的基本素质与能力，包括职业素养、基础知识、基本能力三个方</w:t>
      </w:r>
      <w:r>
        <w:rPr>
          <w:rFonts w:hint="eastAsia" w:ascii="Times New Roman" w:hAnsi="Times New Roman" w:eastAsia="仿宋_GB2312" w:cs="Times New Roman"/>
          <w:sz w:val="32"/>
          <w:szCs w:val="32"/>
          <w:u w:val="none"/>
          <w:lang w:val="en-US" w:eastAsia="zh-CN"/>
        </w:rPr>
        <w:t>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（一）职业素养</w:t>
      </w:r>
      <w:r>
        <w:rPr>
          <w:rFonts w:hint="default" w:ascii="Times New Roman" w:hAnsi="Times New Roman" w:eastAsia="仿宋_GB2312" w:cs="Times New Roman"/>
          <w:sz w:val="32"/>
          <w:szCs w:val="32"/>
          <w:u w:val="none"/>
          <w:lang w:val="en-US" w:eastAsia="zh-CN"/>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1. 政治素质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（1）政治立场与忠诚度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（2）政治敏锐性与鉴别力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2. 职业道德和纪律要求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（1）人民警察核心价值观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（2）人民警察职业道德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（3）人民警察职业纪律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方正楷体_GBK" w:hAnsi="方正楷体_GBK" w:eastAsia="方正楷体_GBK" w:cs="方正楷体_GBK"/>
          <w:sz w:val="32"/>
          <w:szCs w:val="32"/>
          <w:u w:val="none"/>
          <w:lang w:val="en-US" w:eastAsia="zh-CN"/>
        </w:rPr>
        <w:t>（二）基础知识</w:t>
      </w:r>
      <w:r>
        <w:rPr>
          <w:rFonts w:hint="default" w:ascii="Times New Roman" w:hAnsi="Times New Roman" w:eastAsia="仿宋_GB2312" w:cs="Times New Roman"/>
          <w:sz w:val="32"/>
          <w:szCs w:val="32"/>
          <w:u w:val="none"/>
          <w:lang w:val="en-US" w:eastAsia="zh-CN"/>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1. 法律基础知识及执法依据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（1）中国特色社会主义法治理论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（2）法学基础理论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（3）宪法基础知识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（4）民法基础知识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（5）人民警察法基础知识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（6）行政执法基础知识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（7）刑事执法基础知识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2. 公安基础知识</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pacing w:val="-6"/>
          <w:sz w:val="32"/>
          <w:szCs w:val="32"/>
          <w:u w:val="none"/>
          <w:lang w:val="en-US" w:eastAsia="zh-CN"/>
        </w:rPr>
        <w:t>（1）公安机关的性质、任务、职能、职权与组织管理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pacing w:val="-6"/>
          <w:sz w:val="32"/>
          <w:szCs w:val="32"/>
          <w:u w:val="none"/>
          <w:lang w:val="en-US" w:eastAsia="zh-CN"/>
        </w:rPr>
        <w:t>（2）</w:t>
      </w:r>
      <w:r>
        <w:rPr>
          <w:rFonts w:hint="default" w:ascii="Times New Roman" w:hAnsi="Times New Roman" w:eastAsia="仿宋_GB2312" w:cs="Times New Roman"/>
          <w:spacing w:val="-11"/>
          <w:sz w:val="32"/>
          <w:szCs w:val="32"/>
          <w:u w:val="none"/>
          <w:lang w:val="en-US" w:eastAsia="zh-CN"/>
        </w:rPr>
        <w:t>公安工作的根本原则、方针、政策及公安历史沿革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（3）公安队伍建设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（4）公安执法监督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方正楷体_GBK" w:hAnsi="方正楷体_GBK" w:eastAsia="方正楷体_GBK" w:cs="方正楷体_GBK"/>
          <w:sz w:val="32"/>
          <w:szCs w:val="32"/>
          <w:u w:val="none"/>
          <w:lang w:val="en-US" w:eastAsia="zh-CN"/>
        </w:rPr>
        <w:t>（三）基本能力</w:t>
      </w:r>
      <w:r>
        <w:rPr>
          <w:rFonts w:hint="default" w:ascii="Times New Roman" w:hAnsi="Times New Roman" w:eastAsia="仿宋_GB2312" w:cs="Times New Roman"/>
          <w:sz w:val="32"/>
          <w:szCs w:val="32"/>
          <w:u w:val="none"/>
          <w:lang w:val="en-US" w:eastAsia="zh-CN"/>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1. 群众工作能力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（2）沟通协调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（3）组织动员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（4）服务群众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2. 行政管理能力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（1）调查研究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（2）纠纷化解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（3）风险识别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（4）风险防范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3. 信息工作能力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（1）信息收集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（2）信息分析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（3）信息应用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4. 实务工作能力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（1）巡逻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（2）接警与处警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（3）安全检查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（4）安全保护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5. 应急处理能力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（1）事态研判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（2）信息上报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（3）合理处置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（4）善后恢复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四、题型介绍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题目分为单项选择、多项选择、情境</w:t>
      </w:r>
      <w:r>
        <w:rPr>
          <w:rFonts w:hint="eastAsia" w:ascii="Times New Roman" w:hAnsi="Times New Roman" w:eastAsia="仿宋_GB2312" w:cs="Times New Roman"/>
          <w:sz w:val="32"/>
          <w:szCs w:val="32"/>
          <w:u w:val="none"/>
          <w:lang w:val="en-US" w:eastAsia="zh-CN"/>
        </w:rPr>
        <w:t>分析</w:t>
      </w:r>
      <w:r>
        <w:rPr>
          <w:rFonts w:hint="default" w:ascii="Times New Roman" w:hAnsi="Times New Roman" w:eastAsia="仿宋_GB2312" w:cs="Times New Roman"/>
          <w:sz w:val="32"/>
          <w:szCs w:val="32"/>
          <w:u w:val="none"/>
          <w:lang w:val="en-US" w:eastAsia="zh-CN"/>
        </w:rPr>
        <w:t>三种类型。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楷体_GBK" w:hAnsi="方正楷体_GBK" w:eastAsia="方正楷体_GBK" w:cs="方正楷体_GBK"/>
          <w:sz w:val="32"/>
          <w:szCs w:val="32"/>
          <w:u w:val="none"/>
          <w:lang w:val="en-US" w:eastAsia="zh-CN"/>
        </w:rPr>
      </w:pPr>
      <w:r>
        <w:rPr>
          <w:rFonts w:hint="default" w:ascii="方正楷体_GBK" w:hAnsi="方正楷体_GBK" w:eastAsia="方正楷体_GBK" w:cs="方正楷体_GBK"/>
          <w:sz w:val="32"/>
          <w:szCs w:val="32"/>
          <w:u w:val="none"/>
          <w:lang w:val="en-US" w:eastAsia="zh-CN"/>
        </w:rPr>
        <w:t>（一）单项选择（每题所设选项中只有一个正确答案</w:t>
      </w:r>
      <w:r>
        <w:rPr>
          <w:rFonts w:hint="eastAsia" w:ascii="宋体" w:hAnsi="宋体" w:eastAsia="宋体" w:cs="宋体"/>
          <w:sz w:val="32"/>
          <w:szCs w:val="32"/>
          <w:u w:val="none"/>
          <w:lang w:val="en-US" w:eastAsia="zh-CN"/>
        </w:rPr>
        <w:t>，</w:t>
      </w:r>
      <w:r>
        <w:rPr>
          <w:rFonts w:hint="default" w:ascii="方正楷体_GBK" w:hAnsi="方正楷体_GBK" w:eastAsia="方正楷体_GBK" w:cs="方正楷体_GBK"/>
          <w:sz w:val="32"/>
          <w:szCs w:val="32"/>
          <w:u w:val="none"/>
          <w:lang w:val="en-US" w:eastAsia="zh-CN"/>
        </w:rPr>
        <w:t>多选</w:t>
      </w:r>
      <w:r>
        <w:rPr>
          <w:rFonts w:hint="eastAsia" w:ascii="宋体" w:hAnsi="宋体" w:eastAsia="宋体" w:cs="宋体"/>
          <w:sz w:val="32"/>
          <w:szCs w:val="32"/>
          <w:u w:val="none"/>
          <w:lang w:val="en-US" w:eastAsia="zh-CN"/>
        </w:rPr>
        <w:t>、</w:t>
      </w:r>
      <w:r>
        <w:rPr>
          <w:rFonts w:hint="default" w:ascii="方正楷体_GBK" w:hAnsi="方正楷体_GBK" w:eastAsia="方正楷体_GBK" w:cs="方正楷体_GBK"/>
          <w:sz w:val="32"/>
          <w:szCs w:val="32"/>
          <w:u w:val="none"/>
          <w:lang w:val="en-US" w:eastAsia="zh-CN"/>
        </w:rPr>
        <w:t>错选或不选均不得分）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例题：</w:t>
      </w:r>
      <w:r>
        <w:rPr>
          <w:rFonts w:hint="default" w:ascii="Times New Roman" w:hAnsi="Times New Roman" w:eastAsia="仿宋_GB2312" w:cs="Times New Roman"/>
          <w:sz w:val="32"/>
          <w:szCs w:val="32"/>
          <w:u w:val="none"/>
          <w:lang w:val="en-US" w:eastAsia="zh-CN"/>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A．警官职务序列 </w:t>
      </w:r>
      <w:r>
        <w:rPr>
          <w:rFonts w:hint="eastAsia"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B．警员职务序列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C．警务技术职务序列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D．辅警职务序列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正确答案：D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楷体_GBK" w:hAnsi="方正楷体_GBK" w:eastAsia="方正楷体_GBK" w:cs="方正楷体_GBK"/>
          <w:sz w:val="32"/>
          <w:szCs w:val="32"/>
          <w:u w:val="none"/>
          <w:lang w:val="en-US" w:eastAsia="zh-CN"/>
        </w:rPr>
      </w:pPr>
      <w:r>
        <w:rPr>
          <w:rFonts w:hint="default" w:ascii="方正楷体_GBK" w:hAnsi="方正楷体_GBK" w:eastAsia="方正楷体_GBK" w:cs="方正楷体_GBK"/>
          <w:sz w:val="32"/>
          <w:szCs w:val="32"/>
          <w:u w:val="none"/>
          <w:lang w:val="en-US" w:eastAsia="zh-CN"/>
        </w:rPr>
        <w:t>（二）多项选择（每题所设选项中至少有两个正确答案</w:t>
      </w:r>
      <w:r>
        <w:rPr>
          <w:rFonts w:hint="eastAsia" w:ascii="宋体" w:hAnsi="宋体" w:eastAsia="宋体" w:cs="宋体"/>
          <w:sz w:val="32"/>
          <w:szCs w:val="32"/>
          <w:u w:val="none"/>
          <w:lang w:val="en-US" w:eastAsia="zh-CN"/>
        </w:rPr>
        <w:t>，</w:t>
      </w:r>
      <w:r>
        <w:rPr>
          <w:rFonts w:hint="default" w:ascii="方正楷体_GBK" w:hAnsi="方正楷体_GBK" w:eastAsia="方正楷体_GBK" w:cs="方正楷体_GBK"/>
          <w:sz w:val="32"/>
          <w:szCs w:val="32"/>
          <w:u w:val="none"/>
          <w:lang w:val="en-US" w:eastAsia="zh-CN"/>
        </w:rPr>
        <w:t>多选</w:t>
      </w:r>
      <w:r>
        <w:rPr>
          <w:rFonts w:hint="eastAsia" w:ascii="宋体" w:hAnsi="宋体" w:eastAsia="宋体" w:cs="宋体"/>
          <w:sz w:val="32"/>
          <w:szCs w:val="32"/>
          <w:u w:val="none"/>
          <w:lang w:val="en-US" w:eastAsia="zh-CN"/>
        </w:rPr>
        <w:t>、</w:t>
      </w:r>
      <w:r>
        <w:rPr>
          <w:rFonts w:hint="default" w:ascii="方正楷体_GBK" w:hAnsi="方正楷体_GBK" w:eastAsia="方正楷体_GBK" w:cs="方正楷体_GBK"/>
          <w:sz w:val="32"/>
          <w:szCs w:val="32"/>
          <w:u w:val="none"/>
          <w:lang w:val="en-US" w:eastAsia="zh-CN"/>
        </w:rPr>
        <w:t>少选</w:t>
      </w:r>
      <w:r>
        <w:rPr>
          <w:rFonts w:hint="eastAsia" w:ascii="宋体" w:hAnsi="宋体" w:eastAsia="宋体" w:cs="宋体"/>
          <w:sz w:val="32"/>
          <w:szCs w:val="32"/>
          <w:u w:val="none"/>
          <w:lang w:val="en-US" w:eastAsia="zh-CN"/>
        </w:rPr>
        <w:t>、</w:t>
      </w:r>
      <w:r>
        <w:rPr>
          <w:rFonts w:hint="default" w:ascii="方正楷体_GBK" w:hAnsi="方正楷体_GBK" w:eastAsia="方正楷体_GBK" w:cs="方正楷体_GBK"/>
          <w:sz w:val="32"/>
          <w:szCs w:val="32"/>
          <w:u w:val="none"/>
          <w:lang w:val="en-US" w:eastAsia="zh-CN"/>
        </w:rPr>
        <w:t>错选或不选均不得分）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例题：</w:t>
      </w:r>
      <w:r>
        <w:rPr>
          <w:rFonts w:hint="default" w:ascii="Times New Roman" w:hAnsi="Times New Roman" w:eastAsia="仿宋_GB2312" w:cs="Times New Roman"/>
          <w:sz w:val="32"/>
          <w:szCs w:val="32"/>
          <w:u w:val="none"/>
          <w:lang w:val="en-US" w:eastAsia="zh-CN"/>
        </w:rPr>
        <w:t>下图为某市文峰派出所社区民警绘制的小区住户信息登记表的部分内容：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i w:val="0"/>
          <w:iCs w:val="0"/>
          <w:caps w:val="0"/>
          <w:color w:val="auto"/>
          <w:spacing w:val="0"/>
          <w:sz w:val="32"/>
          <w:szCs w:val="32"/>
          <w:u w:val="none"/>
        </w:rPr>
        <w:drawing>
          <wp:anchor distT="0" distB="0" distL="114300" distR="114300" simplePos="0" relativeHeight="251659264" behindDoc="0" locked="0" layoutInCell="1" allowOverlap="1">
            <wp:simplePos x="0" y="0"/>
            <wp:positionH relativeFrom="column">
              <wp:posOffset>310515</wp:posOffset>
            </wp:positionH>
            <wp:positionV relativeFrom="paragraph">
              <wp:posOffset>-457200</wp:posOffset>
            </wp:positionV>
            <wp:extent cx="5106035" cy="1520190"/>
            <wp:effectExtent l="0" t="0" r="12065" b="3810"/>
            <wp:wrapNone/>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a:stretch>
                      <a:fillRect/>
                    </a:stretch>
                  </pic:blipFill>
                  <pic:spPr>
                    <a:xfrm>
                      <a:off x="0" y="0"/>
                      <a:ext cx="5106035" cy="15201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有关该表所反映信息正确的说法有：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A．该楼只有两类住户，即人户分离户、租户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B．人户分离户是指在本楼居住但户口在其他派出所的住户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C．每户标注不同颜色表明对不同人口的管理有区别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D．民警希望加强对人户分离户、租户的管理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正确答案：B、C、D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u w:val="none"/>
          <w:lang w:val="en-US" w:eastAsia="zh-CN"/>
        </w:rPr>
      </w:pPr>
      <w:r>
        <w:rPr>
          <w:rFonts w:hint="default" w:ascii="方正楷体_GBK" w:hAnsi="方正楷体_GBK" w:eastAsia="方正楷体_GBK" w:cs="方正楷体_GBK"/>
          <w:sz w:val="32"/>
          <w:szCs w:val="32"/>
          <w:u w:val="none"/>
          <w:lang w:val="en-US" w:eastAsia="zh-CN"/>
        </w:rPr>
        <w:t>（三）情境</w:t>
      </w:r>
      <w:r>
        <w:rPr>
          <w:rFonts w:hint="eastAsia" w:ascii="方正楷体_GBK" w:hAnsi="方正楷体_GBK" w:eastAsia="方正楷体_GBK" w:cs="方正楷体_GBK"/>
          <w:sz w:val="32"/>
          <w:szCs w:val="32"/>
          <w:u w:val="none"/>
          <w:lang w:val="en-US" w:eastAsia="zh-CN"/>
        </w:rPr>
        <w:t>分析</w:t>
      </w:r>
      <w:r>
        <w:rPr>
          <w:rFonts w:hint="default" w:ascii="方正楷体_GBK" w:hAnsi="方正楷体_GBK" w:eastAsia="方正楷体_GBK" w:cs="方正楷体_GBK"/>
          <w:sz w:val="32"/>
          <w:szCs w:val="32"/>
          <w:u w:val="none"/>
          <w:lang w:val="en-US" w:eastAsia="zh-CN"/>
        </w:rPr>
        <w:t>（根据给出的情境材料做出分析，按照提问选择正确答案）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例题：</w:t>
      </w:r>
      <w:r>
        <w:rPr>
          <w:rFonts w:hint="default" w:ascii="Times New Roman" w:hAnsi="Times New Roman" w:eastAsia="仿宋_GB2312" w:cs="Times New Roman"/>
          <w:sz w:val="32"/>
          <w:szCs w:val="32"/>
          <w:u w:val="none"/>
          <w:lang w:val="en-US" w:eastAsia="zh-CN"/>
        </w:rPr>
        <w:t>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A．《人民警察法》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B．《刑法》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C．《刑事诉讼法》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D．《治安管理处罚法》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正确答案：A</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jc w:val="both"/>
        <w:textAlignment w:val="auto"/>
        <w:rPr>
          <w:rFonts w:hint="default" w:ascii="Times New Roman" w:hAnsi="Times New Roman" w:eastAsia="仿宋_GB2312" w:cs="Times New Roman"/>
          <w:spacing w:val="-11"/>
          <w:sz w:val="32"/>
          <w:szCs w:val="32"/>
          <w:u w:val="none"/>
          <w:lang w:val="en-US" w:eastAsia="zh-CN"/>
        </w:rPr>
      </w:pPr>
      <w:r>
        <w:rPr>
          <w:rFonts w:hint="default" w:ascii="Times New Roman" w:hAnsi="Times New Roman" w:eastAsia="仿宋_GB2312" w:cs="Times New Roman"/>
          <w:spacing w:val="-11"/>
          <w:sz w:val="32"/>
          <w:szCs w:val="32"/>
          <w:u w:val="none"/>
          <w:lang w:val="en-US" w:eastAsia="zh-CN"/>
        </w:rPr>
        <w:t>（2）民警对赵某继续进行盘问检查，符合的盘问条件是：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A．被指控有犯罪行为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B．有现场作案嫌疑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C．有作案嫌疑且身份不明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D．携带的物品有可能是赃物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正确答案：D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A．八小时</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B．十二小时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C．二十四小时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D．四十八小时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正确答案：D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A．立案侦查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B．先行拘留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C．决定逮捕 </w:t>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eastAsia" w:ascii="Times New Roman" w:hAnsi="Times New Roman" w:eastAsia="仿宋_GB2312" w:cs="Times New Roman"/>
          <w:sz w:val="32"/>
          <w:szCs w:val="32"/>
          <w:u w:val="none"/>
          <w:lang w:val="en-US" w:eastAsia="zh-CN"/>
        </w:rPr>
        <w:tab/>
      </w:r>
      <w:r>
        <w:rPr>
          <w:rFonts w:hint="default" w:ascii="Times New Roman" w:hAnsi="Times New Roman" w:eastAsia="仿宋_GB2312" w:cs="Times New Roman"/>
          <w:sz w:val="32"/>
          <w:szCs w:val="32"/>
          <w:u w:val="none"/>
          <w:lang w:val="en-US" w:eastAsia="zh-CN"/>
        </w:rPr>
        <w:t>D．移送起诉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正确答案：A、B</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黑体" w:cs="Times New Roman"/>
          <w:bCs/>
          <w:kern w:val="0"/>
          <w:sz w:val="32"/>
          <w:szCs w:val="32"/>
          <w:u w:val="none"/>
        </w:rPr>
      </w:pPr>
    </w:p>
    <w:p>
      <w:bookmarkStart w:id="0" w:name="_GoBack"/>
      <w:bookmarkEnd w:id="0"/>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NGIwZDE1NTk1MTc1OWU1MjAzMzkyM2EzMzliNTMifQ=="/>
  </w:docVars>
  <w:rsids>
    <w:rsidRoot w:val="00000000"/>
    <w:rsid w:val="18686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2024-02-04T06:44:12Z</dcterms:created>
  <dc:creator>周泽辉</dc:creator>
  <cp:lastModifiedBy>时零</cp:lastModifiedBy>
  <dcterms:modified xsi:type="dcterms:W3CDTF">2024-02-04T06:44:22Z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C8FFE30833FD42978E16D79CBB5130F5_12</vt:lpwstr>
  </property>
</Properties>
</file>