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EC" w:rsidRDefault="00872122">
      <w:pPr>
        <w:pStyle w:val="a5"/>
        <w:widowControl/>
        <w:spacing w:beforeAutospacing="0" w:afterAutospacing="0" w:line="580" w:lineRule="exact"/>
        <w:jc w:val="both"/>
        <w:rPr>
          <w:rFonts w:ascii="方正黑体_GBK" w:eastAsia="方正黑体_GBK" w:hAnsi="方正黑体_GBK" w:cs="方正黑体_GBK"/>
          <w:color w:val="000000" w:themeColor="text1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40"/>
          <w:szCs w:val="40"/>
        </w:rPr>
        <w:t>附件：</w:t>
      </w:r>
    </w:p>
    <w:p w:rsidR="00BA19EC" w:rsidRDefault="00BA19EC">
      <w:pPr>
        <w:pStyle w:val="a5"/>
        <w:widowControl/>
        <w:spacing w:beforeAutospacing="0" w:afterAutospacing="0" w:line="580" w:lineRule="exact"/>
        <w:jc w:val="both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</w:p>
    <w:p w:rsidR="00BA19EC" w:rsidRDefault="00B3613F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hyperlink r:id="rId4" w:tgtFrame="https://www.cdcyjt.com/_blank" w:history="1">
        <w:bookmarkStart w:id="0" w:name="_GoBack"/>
        <w:bookmarkEnd w:id="0"/>
        <w:r w:rsidR="00872122">
          <w:rPr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  <w:shd w:val="clear" w:color="auto" w:fill="FFFFFF"/>
            <w:lang w:bidi="ar"/>
          </w:rPr>
          <w:t>岗位职责与任职要求</w:t>
        </w:r>
      </w:hyperlink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31"/>
        <w:gridCol w:w="638"/>
        <w:gridCol w:w="525"/>
        <w:gridCol w:w="656"/>
        <w:gridCol w:w="3024"/>
        <w:gridCol w:w="2751"/>
      </w:tblGrid>
      <w:tr w:rsidR="00BA19EC">
        <w:trPr>
          <w:trHeight w:val="625"/>
          <w:tblHeader/>
          <w:jc w:val="center"/>
        </w:trPr>
        <w:tc>
          <w:tcPr>
            <w:tcW w:w="670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73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需求公司</w:t>
            </w:r>
          </w:p>
        </w:tc>
        <w:tc>
          <w:tcPr>
            <w:tcW w:w="638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需求部门</w:t>
            </w:r>
          </w:p>
        </w:tc>
        <w:tc>
          <w:tcPr>
            <w:tcW w:w="525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岗位名称</w:t>
            </w:r>
          </w:p>
        </w:tc>
        <w:tc>
          <w:tcPr>
            <w:tcW w:w="656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需求人数</w:t>
            </w:r>
          </w:p>
        </w:tc>
        <w:tc>
          <w:tcPr>
            <w:tcW w:w="3024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 w:themeColor="text1"/>
                <w:kern w:val="0"/>
                <w:sz w:val="24"/>
              </w:rPr>
              <w:t>岗位职责</w:t>
            </w:r>
          </w:p>
        </w:tc>
        <w:tc>
          <w:tcPr>
            <w:tcW w:w="275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任职条件</w:t>
            </w:r>
          </w:p>
        </w:tc>
      </w:tr>
      <w:tr w:rsidR="00BA19EC">
        <w:trPr>
          <w:trHeight w:val="2821"/>
          <w:jc w:val="center"/>
        </w:trPr>
        <w:tc>
          <w:tcPr>
            <w:tcW w:w="670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3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环境建设公司</w:t>
            </w:r>
          </w:p>
        </w:tc>
        <w:tc>
          <w:tcPr>
            <w:tcW w:w="638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财务管理部</w:t>
            </w:r>
          </w:p>
        </w:tc>
        <w:tc>
          <w:tcPr>
            <w:tcW w:w="525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会计核算岗</w:t>
            </w:r>
          </w:p>
        </w:tc>
        <w:tc>
          <w:tcPr>
            <w:tcW w:w="656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024" w:type="dxa"/>
            <w:vAlign w:val="center"/>
          </w:tcPr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、负责拟订、修订完善公司项目管理相关财务制度，优化财务流程。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、负责开展会计核算、编制财务会计报表等工作，定期开展财务分析、财务风险评估等工作。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、配合共享中心建设，推进业务财务一体化工作。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、协助业务部门进行项目测算，推动项目拓展。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、负责对应工程项目预算编制及执行管理工作。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、负责财务相关信息数据统计工作。</w:t>
            </w:r>
          </w:p>
          <w:p w:rsidR="00BA19EC" w:rsidRDefault="00872122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、完成上级领导交办的其他工作。</w:t>
            </w:r>
          </w:p>
          <w:p w:rsidR="00BA19EC" w:rsidRDefault="00BA19EC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</w:p>
        </w:tc>
        <w:tc>
          <w:tcPr>
            <w:tcW w:w="2751" w:type="dxa"/>
            <w:vAlign w:val="center"/>
          </w:tcPr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45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岁及以下，大学本科及以上学历，财务、金融、经济、管理等相关专业。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年及以上财务管理等相关工作经验。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．具有较强的信息采集、数据分析、沟通协调能力。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4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．具有良好的团队协作精神，较强的服务意识、较强的学习能力。</w:t>
            </w:r>
          </w:p>
          <w:p w:rsidR="00BA19EC" w:rsidRDefault="00334158" w:rsidP="00334158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5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．具有良好的职业道德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.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有较强的责任感和事业心。</w:t>
            </w:r>
          </w:p>
        </w:tc>
      </w:tr>
      <w:tr w:rsidR="00BA19EC">
        <w:trPr>
          <w:trHeight w:val="4314"/>
          <w:jc w:val="center"/>
        </w:trPr>
        <w:tc>
          <w:tcPr>
            <w:tcW w:w="670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73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环境建设公司</w:t>
            </w:r>
          </w:p>
        </w:tc>
        <w:tc>
          <w:tcPr>
            <w:tcW w:w="638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财务管理部</w:t>
            </w:r>
          </w:p>
        </w:tc>
        <w:tc>
          <w:tcPr>
            <w:tcW w:w="525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税务管理岗</w:t>
            </w:r>
          </w:p>
        </w:tc>
        <w:tc>
          <w:tcPr>
            <w:tcW w:w="656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024" w:type="dxa"/>
            <w:vAlign w:val="center"/>
          </w:tcPr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、负责公司日常纳税申报工作。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、审核合同中的涉税内容，防范合同税务风险。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、负责编制税收报表，定期开展纳税分析，税务风险评估等工作。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、协助项目部进行工程项目的税负分析，提出管理建议。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、收集、整理、研究税收相关法律法规，为业务提供涉税咨询。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、负责与税务部门的沟通对接工作。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、完成上级领导交办的其他工作。</w:t>
            </w:r>
          </w:p>
        </w:tc>
        <w:tc>
          <w:tcPr>
            <w:tcW w:w="2751" w:type="dxa"/>
            <w:vAlign w:val="center"/>
          </w:tcPr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45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岁及以下，大学本科及以上学历，财务、金融、经济、管理等相关专业。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年及以上税务管理等相关工作经验。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．具有较强的信息采集、数据分析、沟通协调能力。</w:t>
            </w:r>
          </w:p>
          <w:p w:rsidR="00334158" w:rsidRPr="00334158" w:rsidRDefault="00334158" w:rsidP="00334158">
            <w:pPr>
              <w:spacing w:line="3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4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．具有良好的团队协作精神，较强的服务意识、较强的学习能力。</w:t>
            </w:r>
          </w:p>
          <w:p w:rsidR="00BA19EC" w:rsidRDefault="00334158" w:rsidP="00334158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5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．具有良好的职业道德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.</w:t>
            </w:r>
            <w:r w:rsidRPr="00334158">
              <w:rPr>
                <w:rFonts w:ascii="Times New Roman" w:eastAsia="方正仿宋_GBK" w:hAnsi="Times New Roman" w:hint="eastAsia"/>
                <w:kern w:val="0"/>
                <w:sz w:val="24"/>
              </w:rPr>
              <w:t>有较强的责任感和事业心。</w:t>
            </w:r>
          </w:p>
        </w:tc>
      </w:tr>
      <w:tr w:rsidR="00BA19EC">
        <w:trPr>
          <w:trHeight w:val="5480"/>
          <w:jc w:val="center"/>
        </w:trPr>
        <w:tc>
          <w:tcPr>
            <w:tcW w:w="670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lastRenderedPageBreak/>
              <w:t>3</w:t>
            </w:r>
          </w:p>
        </w:tc>
        <w:tc>
          <w:tcPr>
            <w:tcW w:w="73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成环新材料公司</w:t>
            </w:r>
          </w:p>
        </w:tc>
        <w:tc>
          <w:tcPr>
            <w:tcW w:w="638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综合管理部</w:t>
            </w:r>
          </w:p>
        </w:tc>
        <w:tc>
          <w:tcPr>
            <w:tcW w:w="525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行政管理岗</w:t>
            </w:r>
          </w:p>
        </w:tc>
        <w:tc>
          <w:tcPr>
            <w:tcW w:w="656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1.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负责股东会、总经理办公会及相关会议的筹备、组织、会务工作，形成会议纪要并下发、存档，检查、督促议定事项的落实情况，并向执行董事、总经理办公会报告。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2.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负责牵头拟定公司年度经营目标、目标绩效考核管理、年度评优等工作。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3.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负责牵头统筹公司制度体系及内控体系工作。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4.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负责公司印章、企业证照日常使用和保管、工商管理等工作；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5.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负责公司人员的招聘、教育培训、考核评价、薪酬激励、监督管理、培养锻炼、退出等人力资源管理工作。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6.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负责公司薪酬福利、员工劳动关系、人事档案、因公因私出国（境）管理等人事工作。</w:t>
            </w:r>
          </w:p>
          <w:p w:rsidR="00BA19EC" w:rsidRDefault="00872122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、完成上级领导交办的其他工作。</w:t>
            </w:r>
          </w:p>
        </w:tc>
        <w:tc>
          <w:tcPr>
            <w:tcW w:w="2751" w:type="dxa"/>
            <w:vAlign w:val="center"/>
          </w:tcPr>
          <w:p w:rsidR="00334158" w:rsidRPr="00334158" w:rsidRDefault="00334158" w:rsidP="00334158">
            <w:pPr>
              <w:spacing w:line="24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sz w:val="24"/>
              </w:rPr>
              <w:t>1. 45</w:t>
            </w:r>
            <w:r w:rsidRPr="00334158">
              <w:rPr>
                <w:rFonts w:ascii="Times New Roman" w:eastAsia="方正仿宋_GBK" w:hAnsi="Times New Roman" w:hint="eastAsia"/>
                <w:sz w:val="24"/>
              </w:rPr>
              <w:t>岁及以下，管理、中文、人力、行政、档案、政治学、哲学等相关专业，大学本科及以上学历。</w:t>
            </w:r>
          </w:p>
          <w:p w:rsidR="00334158" w:rsidRPr="00334158" w:rsidRDefault="00334158" w:rsidP="00334158">
            <w:pPr>
              <w:spacing w:line="24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sz w:val="24"/>
              </w:rPr>
              <w:t>2. 1</w:t>
            </w:r>
            <w:r w:rsidRPr="00334158">
              <w:rPr>
                <w:rFonts w:ascii="Times New Roman" w:eastAsia="方正仿宋_GBK" w:hAnsi="Times New Roman" w:hint="eastAsia"/>
                <w:sz w:val="24"/>
              </w:rPr>
              <w:t>年及以上行政管理、人力、党建、纪检、</w:t>
            </w:r>
            <w:proofErr w:type="gramStart"/>
            <w:r w:rsidRPr="00334158">
              <w:rPr>
                <w:rFonts w:ascii="Times New Roman" w:eastAsia="方正仿宋_GBK" w:hAnsi="Times New Roman" w:hint="eastAsia"/>
                <w:sz w:val="24"/>
              </w:rPr>
              <w:t>内审等相关</w:t>
            </w:r>
            <w:proofErr w:type="gramEnd"/>
            <w:r w:rsidRPr="00334158">
              <w:rPr>
                <w:rFonts w:ascii="Times New Roman" w:eastAsia="方正仿宋_GBK" w:hAnsi="Times New Roman" w:hint="eastAsia"/>
                <w:sz w:val="24"/>
              </w:rPr>
              <w:t>工作经验。</w:t>
            </w:r>
          </w:p>
          <w:p w:rsidR="00334158" w:rsidRPr="00334158" w:rsidRDefault="00334158" w:rsidP="00334158">
            <w:pPr>
              <w:spacing w:line="24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 w:rsidRPr="00334158">
              <w:rPr>
                <w:rFonts w:ascii="Times New Roman" w:eastAsia="方正仿宋_GBK" w:hAnsi="Times New Roman" w:hint="eastAsia"/>
                <w:sz w:val="24"/>
              </w:rPr>
              <w:t>具体较强的政治素质和协调能力。</w:t>
            </w:r>
          </w:p>
          <w:p w:rsidR="00334158" w:rsidRPr="00334158" w:rsidRDefault="00334158" w:rsidP="00334158">
            <w:pPr>
              <w:spacing w:line="24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 w:rsidRPr="00334158">
              <w:rPr>
                <w:rFonts w:ascii="Times New Roman" w:eastAsia="方正仿宋_GBK" w:hAnsi="Times New Roman" w:hint="eastAsia"/>
                <w:sz w:val="24"/>
              </w:rPr>
              <w:t>有优秀的文字和口头表达能力，具备撰写计划、总结、报告和往来单位文件等文字表达以及逻辑分析能力。</w:t>
            </w:r>
          </w:p>
          <w:p w:rsidR="00BA19EC" w:rsidRDefault="00334158" w:rsidP="00334158">
            <w:pPr>
              <w:spacing w:line="24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334158">
              <w:rPr>
                <w:rFonts w:ascii="Times New Roman" w:eastAsia="方正仿宋_GBK" w:hAnsi="Times New Roman" w:hint="eastAsia"/>
                <w:sz w:val="24"/>
              </w:rPr>
              <w:t xml:space="preserve">5. </w:t>
            </w:r>
            <w:r w:rsidRPr="00334158">
              <w:rPr>
                <w:rFonts w:ascii="Times New Roman" w:eastAsia="方正仿宋_GBK" w:hAnsi="Times New Roman" w:hint="eastAsia"/>
                <w:sz w:val="24"/>
              </w:rPr>
              <w:t>具有较强的组织、沟通、协调能力，有较强的责任感和事业心。</w:t>
            </w:r>
          </w:p>
        </w:tc>
      </w:tr>
      <w:tr w:rsidR="00BA19EC">
        <w:trPr>
          <w:trHeight w:val="440"/>
          <w:jc w:val="center"/>
        </w:trPr>
        <w:tc>
          <w:tcPr>
            <w:tcW w:w="2564" w:type="dxa"/>
            <w:gridSpan w:val="4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color w:val="000000" w:themeColor="text1"/>
                <w:sz w:val="22"/>
              </w:rPr>
              <w:t>合计</w:t>
            </w:r>
          </w:p>
        </w:tc>
        <w:tc>
          <w:tcPr>
            <w:tcW w:w="656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024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  <w:t>/</w:t>
            </w:r>
          </w:p>
        </w:tc>
        <w:tc>
          <w:tcPr>
            <w:tcW w:w="2751" w:type="dxa"/>
            <w:vAlign w:val="center"/>
          </w:tcPr>
          <w:p w:rsidR="00BA19EC" w:rsidRDefault="00872122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sz w:val="22"/>
              </w:rPr>
              <w:t>/</w:t>
            </w:r>
          </w:p>
        </w:tc>
      </w:tr>
    </w:tbl>
    <w:p w:rsidR="00BA19EC" w:rsidRDefault="00BA19EC">
      <w:pPr>
        <w:pStyle w:val="a5"/>
        <w:widowControl/>
        <w:spacing w:beforeAutospacing="0" w:afterAutospacing="0" w:line="580" w:lineRule="exact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BA19EC" w:rsidRDefault="00BA19EC">
      <w:pPr>
        <w:spacing w:line="58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40"/>
        </w:rPr>
      </w:pPr>
    </w:p>
    <w:p w:rsidR="00BA19EC" w:rsidRDefault="00BA19EC">
      <w:pPr>
        <w:rPr>
          <w:color w:val="000000" w:themeColor="text1"/>
        </w:rPr>
      </w:pPr>
    </w:p>
    <w:sectPr w:rsidR="00BA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26D5"/>
    <w:rsid w:val="000C4D93"/>
    <w:rsid w:val="00334158"/>
    <w:rsid w:val="003C60B6"/>
    <w:rsid w:val="006A2C17"/>
    <w:rsid w:val="006E0DE9"/>
    <w:rsid w:val="00872122"/>
    <w:rsid w:val="008D43D7"/>
    <w:rsid w:val="00B3613F"/>
    <w:rsid w:val="00B53A5C"/>
    <w:rsid w:val="00BA19EC"/>
    <w:rsid w:val="00E27BB6"/>
    <w:rsid w:val="00F545E6"/>
    <w:rsid w:val="04F33E57"/>
    <w:rsid w:val="064460A0"/>
    <w:rsid w:val="10A75851"/>
    <w:rsid w:val="184E3934"/>
    <w:rsid w:val="19C80189"/>
    <w:rsid w:val="19E8176B"/>
    <w:rsid w:val="20FB029A"/>
    <w:rsid w:val="27BB1FE7"/>
    <w:rsid w:val="2C8A4054"/>
    <w:rsid w:val="30EE0F3C"/>
    <w:rsid w:val="30FF4DCF"/>
    <w:rsid w:val="42703A2E"/>
    <w:rsid w:val="493C249A"/>
    <w:rsid w:val="5C6926D5"/>
    <w:rsid w:val="5D130D2B"/>
    <w:rsid w:val="60753452"/>
    <w:rsid w:val="61BF0B98"/>
    <w:rsid w:val="63F17AAB"/>
    <w:rsid w:val="6418352D"/>
    <w:rsid w:val="64D3487A"/>
    <w:rsid w:val="651E7A6E"/>
    <w:rsid w:val="6B5723B7"/>
    <w:rsid w:val="6E6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C6299D-32BB-4050-B4F1-A73458E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yjt.com/cdcyjt/file/2023-03-13/1678698479200ff80808184f779805200186da39fe60197d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9</cp:revision>
  <dcterms:created xsi:type="dcterms:W3CDTF">2023-08-03T12:04:00Z</dcterms:created>
  <dcterms:modified xsi:type="dcterms:W3CDTF">2024-01-03T08:53:00Z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40EE47CC7BDC46DB8FE5436254402922</vt:lpwstr>
  </property>
</Properties>
</file>