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2"/>
          <w:highlight w:val="none"/>
        </w:rPr>
      </w:pPr>
      <w:r>
        <w:rPr>
          <w:rFonts w:hint="eastAsia" w:ascii="Times New Roman" w:hAnsi="Times New Roman" w:eastAsia="方正小标宋_GBK"/>
          <w:color w:val="auto"/>
          <w:sz w:val="44"/>
          <w:szCs w:val="44"/>
          <w:highlight w:val="none"/>
        </w:rPr>
        <w:t>西塘镇下属国有公司公开招聘工作人员计划及岗位需求表</w:t>
      </w:r>
    </w:p>
    <w:tbl>
      <w:tblPr>
        <w:tblStyle w:val="4"/>
        <w:tblW w:w="14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5"/>
        <w:gridCol w:w="1515"/>
        <w:gridCol w:w="1068"/>
        <w:gridCol w:w="2307"/>
        <w:gridCol w:w="1215"/>
        <w:gridCol w:w="1170"/>
        <w:gridCol w:w="5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35"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公司</w:t>
            </w:r>
          </w:p>
        </w:tc>
        <w:tc>
          <w:tcPr>
            <w:tcW w:w="151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岗位</w:t>
            </w:r>
          </w:p>
        </w:tc>
        <w:tc>
          <w:tcPr>
            <w:tcW w:w="1068"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招聘人数</w:t>
            </w:r>
          </w:p>
        </w:tc>
        <w:tc>
          <w:tcPr>
            <w:tcW w:w="2307"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专业要求</w:t>
            </w:r>
          </w:p>
        </w:tc>
        <w:tc>
          <w:tcPr>
            <w:tcW w:w="121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学历要求</w:t>
            </w:r>
          </w:p>
        </w:tc>
        <w:tc>
          <w:tcPr>
            <w:tcW w:w="1170"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学位要求</w:t>
            </w:r>
          </w:p>
        </w:tc>
        <w:tc>
          <w:tcPr>
            <w:tcW w:w="5883"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1"/>
                <w:szCs w:val="21"/>
                <w:highlight w:val="none"/>
                <w:u w:val="none"/>
              </w:rPr>
            </w:pPr>
            <w:r>
              <w:rPr>
                <w:rFonts w:hint="eastAsia" w:ascii="黑体" w:hAnsi="宋体" w:eastAsia="黑体" w:cs="黑体"/>
                <w:i w:val="0"/>
                <w:iCs w:val="0"/>
                <w:color w:val="auto"/>
                <w:kern w:val="0"/>
                <w:sz w:val="21"/>
                <w:szCs w:val="21"/>
                <w:highlight w:val="none"/>
                <w:u w:val="none"/>
                <w:lang w:val="en-US" w:eastAsia="zh-CN" w:bidi="ar"/>
              </w:rPr>
              <w:t>其他岗位要求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63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浙江西塘旅游文化发展有限公司</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专职消防员</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2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高中及以上</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不限</w:t>
            </w:r>
          </w:p>
        </w:tc>
        <w:tc>
          <w:tcPr>
            <w:tcW w:w="588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1.年龄在35周岁以下（</w:t>
            </w:r>
            <w:r>
              <w:rPr>
                <w:rFonts w:hint="eastAsia" w:ascii="宋体" w:hAnsi="宋体" w:eastAsia="宋体" w:cs="宋体"/>
                <w:i w:val="0"/>
                <w:iCs w:val="0"/>
                <w:color w:val="auto"/>
                <w:kern w:val="0"/>
                <w:sz w:val="18"/>
                <w:szCs w:val="18"/>
                <w:highlight w:val="none"/>
                <w:u w:val="none"/>
                <w:lang w:val="en-US" w:eastAsia="zh-CN" w:bidi="ar"/>
              </w:rPr>
              <w:t>1987年12月28日以后出生</w:t>
            </w:r>
            <w:r>
              <w:rPr>
                <w:rFonts w:hint="eastAsia" w:ascii="Times New Roman" w:hAnsi="Times New Roman" w:eastAsia="Tahoma" w:cs="Times New Roman"/>
                <w:i w:val="0"/>
                <w:iCs w:val="0"/>
                <w:color w:val="auto"/>
                <w:kern w:val="0"/>
                <w:sz w:val="18"/>
                <w:szCs w:val="18"/>
                <w:highlight w:val="none"/>
                <w:u w:val="none"/>
                <w:lang w:val="en-US" w:eastAsia="zh-CN" w:bidi="ar"/>
              </w:rPr>
              <w:t>）；</w:t>
            </w:r>
          </w:p>
          <w:p>
            <w:pPr>
              <w:keepNext w:val="0"/>
              <w:keepLines w:val="0"/>
              <w:widowControl/>
              <w:suppressLineNumbers w:val="0"/>
              <w:jc w:val="left"/>
              <w:textAlignment w:val="center"/>
              <w:rPr>
                <w:rFonts w:hint="default" w:ascii="Times New Roman" w:hAnsi="Times New Roman" w:eastAsia="Tahoma" w:cs="Times New Roman"/>
                <w:i w:val="0"/>
                <w:iCs w:val="0"/>
                <w:color w:val="auto"/>
                <w:kern w:val="0"/>
                <w:sz w:val="18"/>
                <w:szCs w:val="18"/>
                <w:highlight w:val="none"/>
                <w:u w:val="none"/>
                <w:lang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2.具有部队、消防服役经历或在基层一线灭火救援岗位直接从事消防救援实战工作2年及以上经历</w:t>
            </w:r>
            <w:r>
              <w:rPr>
                <w:rFonts w:hint="default" w:ascii="Times New Roman" w:hAnsi="Times New Roman" w:eastAsia="Tahoma" w:cs="Times New Roman"/>
                <w:i w:val="0"/>
                <w:iCs w:val="0"/>
                <w:color w:val="auto"/>
                <w:kern w:val="0"/>
                <w:sz w:val="18"/>
                <w:szCs w:val="18"/>
                <w:highlight w:val="none"/>
                <w:u w:val="none"/>
                <w:lang w:eastAsia="zh-CN" w:bidi="ar"/>
              </w:rPr>
              <w:t>；</w:t>
            </w:r>
          </w:p>
          <w:p>
            <w:pPr>
              <w:keepNext w:val="0"/>
              <w:keepLines w:val="0"/>
              <w:widowControl/>
              <w:suppressLineNumbers w:val="0"/>
              <w:jc w:val="left"/>
              <w:textAlignment w:val="center"/>
              <w:rPr>
                <w:rFonts w:hint="default"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3.条件艰苦，适宜男性报考</w:t>
            </w:r>
            <w:r>
              <w:rPr>
                <w:rFonts w:hint="eastAsia" w:eastAsia="Tahoma" w:cs="Times New Roman"/>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63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浙江西塘旅游文化发展有限公司</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景点工作人员</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2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初中及</w:t>
            </w:r>
            <w:bookmarkStart w:id="0" w:name="_GoBack"/>
            <w:bookmarkEnd w:id="0"/>
            <w:r>
              <w:rPr>
                <w:rFonts w:hint="eastAsia" w:ascii="宋体" w:hAnsi="宋体" w:eastAsia="宋体" w:cs="宋体"/>
                <w:i w:val="0"/>
                <w:iCs w:val="0"/>
                <w:color w:val="auto"/>
                <w:kern w:val="0"/>
                <w:sz w:val="18"/>
                <w:szCs w:val="18"/>
                <w:highlight w:val="none"/>
                <w:u w:val="none"/>
                <w:lang w:val="en-US" w:eastAsia="zh-CN" w:bidi="ar"/>
              </w:rPr>
              <w:t>以上</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不限</w:t>
            </w:r>
          </w:p>
        </w:tc>
        <w:tc>
          <w:tcPr>
            <w:tcW w:w="588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1.具有嘉善县户籍（以报名当天户口簿为准）；</w:t>
            </w:r>
          </w:p>
          <w:p>
            <w:pPr>
              <w:keepNext w:val="0"/>
              <w:keepLines w:val="0"/>
              <w:widowControl/>
              <w:suppressLineNumbers w:val="0"/>
              <w:jc w:val="left"/>
              <w:textAlignment w:val="center"/>
              <w:rPr>
                <w:rFonts w:hint="eastAsia"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2.年龄在45周岁以下（1977年12月28日以后出生）；</w:t>
            </w:r>
          </w:p>
          <w:p>
            <w:pPr>
              <w:keepNext w:val="0"/>
              <w:keepLines w:val="0"/>
              <w:widowControl/>
              <w:suppressLineNumbers w:val="0"/>
              <w:jc w:val="left"/>
              <w:textAlignment w:val="center"/>
              <w:rPr>
                <w:rFonts w:hint="default"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3.劳务派遣性质。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63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浙江牧月酒店有限公司</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客房部主管</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高中及以上</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不限</w:t>
            </w:r>
          </w:p>
        </w:tc>
        <w:tc>
          <w:tcPr>
            <w:tcW w:w="588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1.具有嘉善县户籍（以报名当天户口簿为准）；</w:t>
            </w:r>
          </w:p>
          <w:p>
            <w:pPr>
              <w:keepNext w:val="0"/>
              <w:keepLines w:val="0"/>
              <w:widowControl/>
              <w:suppressLineNumbers w:val="0"/>
              <w:jc w:val="left"/>
              <w:textAlignment w:val="center"/>
              <w:rPr>
                <w:rFonts w:hint="eastAsia"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2.年龄在45周岁以下（1977年12月28日以后出生）；</w:t>
            </w:r>
          </w:p>
          <w:p>
            <w:pPr>
              <w:keepNext w:val="0"/>
              <w:keepLines w:val="0"/>
              <w:widowControl/>
              <w:suppressLineNumbers w:val="0"/>
              <w:jc w:val="left"/>
              <w:textAlignment w:val="center"/>
              <w:rPr>
                <w:rFonts w:hint="default"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3.有2年及以上客房管理相关工作经验。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63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浙江牧月酒店有限公司</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综合部工作人员</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初中及以上</w:t>
            </w:r>
          </w:p>
        </w:tc>
        <w:tc>
          <w:tcPr>
            <w:tcW w:w="11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不限</w:t>
            </w:r>
          </w:p>
        </w:tc>
        <w:tc>
          <w:tcPr>
            <w:tcW w:w="588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left"/>
              <w:textAlignment w:val="center"/>
              <w:rPr>
                <w:rFonts w:hint="eastAsia"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1.具有嘉善县户籍（以报名当天户口簿为准）；</w:t>
            </w:r>
          </w:p>
          <w:p>
            <w:pPr>
              <w:keepNext w:val="0"/>
              <w:keepLines w:val="0"/>
              <w:widowControl/>
              <w:suppressLineNumbers w:val="0"/>
              <w:jc w:val="left"/>
              <w:textAlignment w:val="center"/>
              <w:rPr>
                <w:rFonts w:hint="default" w:ascii="Times New Roman" w:hAnsi="Times New Roman" w:eastAsia="Tahoma" w:cs="Times New Roman"/>
                <w:i w:val="0"/>
                <w:iCs w:val="0"/>
                <w:color w:val="auto"/>
                <w:kern w:val="0"/>
                <w:sz w:val="18"/>
                <w:szCs w:val="18"/>
                <w:highlight w:val="none"/>
                <w:u w:val="none"/>
                <w:lang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2.年龄在45周岁以下（1977年12月28日以后出生）</w:t>
            </w:r>
            <w:r>
              <w:rPr>
                <w:rFonts w:hint="default" w:ascii="Times New Roman" w:hAnsi="Times New Roman" w:eastAsia="Tahoma" w:cs="Times New Roman"/>
                <w:i w:val="0"/>
                <w:iCs w:val="0"/>
                <w:color w:val="auto"/>
                <w:kern w:val="0"/>
                <w:sz w:val="18"/>
                <w:szCs w:val="18"/>
                <w:highlight w:val="none"/>
                <w:u w:val="none"/>
                <w:lang w:eastAsia="zh-CN" w:bidi="ar"/>
              </w:rPr>
              <w:t>；</w:t>
            </w:r>
          </w:p>
          <w:p>
            <w:pPr>
              <w:keepNext w:val="0"/>
              <w:keepLines w:val="0"/>
              <w:widowControl/>
              <w:suppressLineNumbers w:val="0"/>
              <w:jc w:val="left"/>
              <w:textAlignment w:val="center"/>
              <w:rPr>
                <w:rFonts w:hint="default" w:ascii="Times New Roman" w:hAnsi="Times New Roman" w:eastAsia="Tahoma" w:cs="Times New Roman"/>
                <w:i w:val="0"/>
                <w:iCs w:val="0"/>
                <w:color w:val="auto"/>
                <w:kern w:val="0"/>
                <w:sz w:val="18"/>
                <w:szCs w:val="18"/>
                <w:highlight w:val="none"/>
                <w:u w:val="none"/>
                <w:lang w:val="en-US" w:eastAsia="zh-CN" w:bidi="ar"/>
              </w:rPr>
            </w:pPr>
            <w:r>
              <w:rPr>
                <w:rFonts w:hint="eastAsia" w:ascii="Times New Roman" w:hAnsi="Times New Roman" w:eastAsia="Tahoma" w:cs="Times New Roman"/>
                <w:i w:val="0"/>
                <w:iCs w:val="0"/>
                <w:color w:val="auto"/>
                <w:kern w:val="0"/>
                <w:sz w:val="18"/>
                <w:szCs w:val="18"/>
                <w:highlight w:val="none"/>
                <w:u w:val="none"/>
                <w:lang w:val="en-US" w:eastAsia="zh-CN" w:bidi="ar"/>
              </w:rPr>
              <w:t>3.主要从事仓库管理工作</w:t>
            </w:r>
            <w:r>
              <w:rPr>
                <w:rFonts w:hint="eastAsia" w:eastAsia="Tahoma" w:cs="Times New Roman"/>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150" w:type="dxa"/>
            <w:gridSpan w:val="2"/>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招聘总人数</w:t>
            </w:r>
          </w:p>
        </w:tc>
        <w:tc>
          <w:tcPr>
            <w:tcW w:w="1068"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auto"/>
                <w:sz w:val="21"/>
                <w:szCs w:val="21"/>
                <w:highlight w:val="none"/>
                <w:u w:val="none"/>
                <w:lang w:val="en-US"/>
              </w:rPr>
            </w:pPr>
            <w:r>
              <w:rPr>
                <w:rFonts w:hint="eastAsia" w:eastAsia="Tahoma" w:cs="Times New Roman"/>
                <w:i w:val="0"/>
                <w:iCs w:val="0"/>
                <w:color w:val="auto"/>
                <w:kern w:val="0"/>
                <w:sz w:val="21"/>
                <w:szCs w:val="21"/>
                <w:highlight w:val="none"/>
                <w:u w:val="none"/>
                <w:lang w:val="en-US" w:eastAsia="zh-CN" w:bidi="ar"/>
              </w:rPr>
              <w:t>10</w:t>
            </w:r>
          </w:p>
        </w:tc>
        <w:tc>
          <w:tcPr>
            <w:tcW w:w="2307" w:type="dxa"/>
            <w:tcBorders>
              <w:top w:val="single" w:color="000000" w:sz="4" w:space="0"/>
              <w:left w:val="single" w:color="000000" w:sz="4" w:space="0"/>
              <w:bottom w:val="single" w:color="000000" w:sz="8" w:space="0"/>
              <w:right w:val="single" w:color="000000" w:sz="4" w:space="0"/>
            </w:tcBorders>
            <w:noWrap/>
            <w:vAlign w:val="center"/>
          </w:tcPr>
          <w:p>
            <w:pPr>
              <w:rPr>
                <w:rFonts w:hint="default" w:ascii="Times New Roman" w:hAnsi="Times New Roman" w:eastAsia="Tahoma" w:cs="Times New Roman"/>
                <w:i w:val="0"/>
                <w:iCs w:val="0"/>
                <w:color w:val="auto"/>
                <w:sz w:val="18"/>
                <w:szCs w:val="18"/>
                <w:highlight w:val="none"/>
                <w:u w:val="none"/>
              </w:rPr>
            </w:pPr>
          </w:p>
        </w:tc>
        <w:tc>
          <w:tcPr>
            <w:tcW w:w="1215" w:type="dxa"/>
            <w:tcBorders>
              <w:top w:val="single" w:color="000000" w:sz="4" w:space="0"/>
              <w:left w:val="single" w:color="000000" w:sz="4" w:space="0"/>
              <w:bottom w:val="single" w:color="000000" w:sz="8" w:space="0"/>
              <w:right w:val="single" w:color="000000" w:sz="4" w:space="0"/>
            </w:tcBorders>
            <w:noWrap/>
            <w:vAlign w:val="center"/>
          </w:tcPr>
          <w:p>
            <w:pPr>
              <w:rPr>
                <w:rFonts w:hint="default" w:ascii="Times New Roman" w:hAnsi="Times New Roman" w:eastAsia="Tahoma" w:cs="Times New Roman"/>
                <w:i w:val="0"/>
                <w:iCs w:val="0"/>
                <w:color w:val="auto"/>
                <w:sz w:val="18"/>
                <w:szCs w:val="18"/>
                <w:highlight w:val="none"/>
                <w:u w:val="none"/>
              </w:rPr>
            </w:pPr>
          </w:p>
        </w:tc>
        <w:tc>
          <w:tcPr>
            <w:tcW w:w="1170" w:type="dxa"/>
            <w:tcBorders>
              <w:top w:val="single" w:color="000000" w:sz="4" w:space="0"/>
              <w:left w:val="single" w:color="000000" w:sz="4" w:space="0"/>
              <w:bottom w:val="single" w:color="000000" w:sz="8" w:space="0"/>
              <w:right w:val="nil"/>
            </w:tcBorders>
            <w:noWrap/>
            <w:vAlign w:val="center"/>
          </w:tcPr>
          <w:p>
            <w:pPr>
              <w:rPr>
                <w:rFonts w:hint="default" w:ascii="Times New Roman" w:hAnsi="Times New Roman" w:eastAsia="Tahoma" w:cs="Times New Roman"/>
                <w:i w:val="0"/>
                <w:iCs w:val="0"/>
                <w:color w:val="auto"/>
                <w:sz w:val="18"/>
                <w:szCs w:val="18"/>
                <w:highlight w:val="none"/>
                <w:u w:val="none"/>
              </w:rPr>
            </w:pPr>
          </w:p>
        </w:tc>
        <w:tc>
          <w:tcPr>
            <w:tcW w:w="5883" w:type="dxa"/>
            <w:tcBorders>
              <w:top w:val="single" w:color="000000" w:sz="4" w:space="0"/>
              <w:left w:val="single" w:color="000000" w:sz="4" w:space="0"/>
              <w:bottom w:val="single" w:color="000000" w:sz="8" w:space="0"/>
              <w:right w:val="single" w:color="000000" w:sz="8" w:space="0"/>
            </w:tcBorders>
            <w:noWrap/>
            <w:vAlign w:val="center"/>
          </w:tcPr>
          <w:p>
            <w:pPr>
              <w:rPr>
                <w:rFonts w:hint="default" w:ascii="Times New Roman" w:hAnsi="Times New Roman" w:eastAsia="Tahoma" w:cs="Times New Roman"/>
                <w:i w:val="0"/>
                <w:iCs w:val="0"/>
                <w:color w:val="auto"/>
                <w:sz w:val="18"/>
                <w:szCs w:val="18"/>
                <w:highlight w:val="none"/>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ZjIyN2UwNGQ1ZGY0NzgyMjc4NGU4Yjk0MTY2N2IifQ=="/>
  </w:docVars>
  <w:rsids>
    <w:rsidRoot w:val="07750BB4"/>
    <w:rsid w:val="0775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仿宋_GB2312" w:eastAsia="仿宋_GB2312"/>
      <w:sz w:val="32"/>
    </w:rPr>
  </w:style>
  <w:style w:type="paragraph" w:styleId="3">
    <w:name w:val="Body Text First Indent"/>
    <w:basedOn w:val="2"/>
    <w:next w:val="1"/>
    <w:qFormat/>
    <w:uiPriority w:val="0"/>
    <w:pPr>
      <w:ind w:firstLine="420" w:firstLineChars="100"/>
    </w:pPr>
    <w:rPr>
      <w:rFonts w:asci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2023-12-19T08:41:00Z</dcterms:created>
  <dc:creator>Administrator</dc:creator>
  <cp:lastModifiedBy>Administrator</cp:lastModifiedBy>
  <dcterms:modified xsi:type="dcterms:W3CDTF">2023-12-19T08:44:49Z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BAA2184EA7ED4AA59FB79249C446EEC8_11</vt:lpwstr>
  </property>
</Properties>
</file>