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方正小标宋简体" w:hAnsi="方正小标宋简体" w:eastAsia="方正小标宋简体" w:cs="方正小标宋简体"/>
          <w:sz w:val="44"/>
          <w:szCs w:val="44"/>
          <w:lang w:val="en-US" w:eastAsia="zh-CN"/>
        </w:rPr>
      </w:pPr>
      <w:bookmarkStart w:id="2" w:name="_GoBack"/>
      <w:bookmarkEnd w:id="2"/>
      <w:r>
        <w:rPr>
          <w:rFonts w:hint="eastAsia" w:ascii="仿宋_GB2312" w:hAnsi="仿宋_GB2312" w:eastAsia="仿宋_GB2312" w:cs="仿宋_GB2312"/>
          <w:b/>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44"/>
          <w:szCs w:val="44"/>
          <w:lang w:val="en-US" w:eastAsia="zh-CN"/>
        </w:rPr>
        <w:t>华远国际陆港集团所属企业简介</w:t>
      </w:r>
    </w:p>
    <w:p>
      <w:pPr>
        <w:numPr>
          <w:ilvl w:val="0"/>
          <w:numId w:val="0"/>
        </w:numPr>
        <w:jc w:val="both"/>
        <w:rPr>
          <w:rFonts w:hint="eastAsia" w:ascii="仿宋_GB2312" w:hAnsi="仿宋_GB2312" w:eastAsia="仿宋_GB2312" w:cs="仿宋_GB2312"/>
          <w:b/>
          <w:bCs/>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1、山西地方铁路集团有限责任公司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山西地方铁路集团有限责任公司前身为山西省地方铁路局，于1986</w:t>
      </w:r>
      <w:r>
        <w:rPr>
          <w:rFonts w:hint="default" w:ascii="仿宋_GB2312" w:hAnsi="仿宋_GB2312" w:eastAsia="仿宋_GB2312" w:cs="仿宋_GB2312"/>
          <w:sz w:val="32"/>
          <w:szCs w:val="32"/>
          <w:lang w:val="en-US" w:eastAsia="zh-CN"/>
        </w:rPr>
        <w:t>年正式成立，2003年依法改制为省国资委直属的一类企业，2010年整体划转到华远国际陆港集团有限公司</w:t>
      </w:r>
      <w:r>
        <w:rPr>
          <w:rFonts w:hint="eastAsia" w:ascii="仿宋_GB2312" w:hAnsi="仿宋_GB2312" w:eastAsia="仿宋_GB2312" w:cs="仿宋_GB2312"/>
          <w:sz w:val="32"/>
          <w:szCs w:val="32"/>
          <w:lang w:val="en-US" w:eastAsia="zh-CN"/>
        </w:rPr>
        <w:t>。集团下设</w:t>
      </w:r>
      <w:r>
        <w:rPr>
          <w:rFonts w:hint="default" w:ascii="仿宋_GB2312" w:hAnsi="仿宋_GB2312" w:eastAsia="仿宋_GB2312" w:cs="仿宋_GB2312"/>
          <w:sz w:val="32"/>
          <w:szCs w:val="32"/>
          <w:lang w:val="en-US" w:eastAsia="zh-CN"/>
        </w:rPr>
        <w:t>4个全资子公司、5个控股子公司和2个合资公司</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是国家5A级运输型物流企业。主营业务为省内地方铁路基本建设及客货运输管理，铁路专用线的联合运营和社会化共用服务，省内地方铁路的煤台建设与经营管理，铁路环保治理配套服务等。地铁集团将努力在稳固运输主业根基上再提质，在对标一流管理提升上再提速，在党建引领保障发展上再提效，在推动资源整合、实施多元发展上实现新突破，在优化延伸既有线路上实现新突破，在推动产业转型、数字转型上实现新突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sz w:val="32"/>
          <w:szCs w:val="32"/>
          <w:lang w:val="en-US" w:eastAsia="zh-CN"/>
        </w:rPr>
        <w:t xml:space="preserve">    2、</w:t>
      </w:r>
      <w:r>
        <w:rPr>
          <w:rFonts w:hint="eastAsia" w:ascii="仿宋_GB2312" w:hAnsi="仿宋_GB2312" w:eastAsia="仿宋_GB2312" w:cs="仿宋_GB2312"/>
          <w:b/>
          <w:bCs/>
          <w:sz w:val="32"/>
          <w:szCs w:val="32"/>
          <w:lang w:val="en-US" w:eastAsia="zh-CN"/>
        </w:rPr>
        <w:t>山西武沁铁路有限公司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山西武沁铁路有限公司成立于2001年10月，是</w:t>
      </w:r>
      <w:r>
        <w:rPr>
          <w:rFonts w:hint="default" w:ascii="仿宋_GB2312" w:hAnsi="仿宋_GB2312" w:eastAsia="仿宋_GB2312" w:cs="仿宋_GB2312"/>
          <w:sz w:val="32"/>
          <w:szCs w:val="32"/>
          <w:lang w:val="en-US" w:eastAsia="zh-CN"/>
        </w:rPr>
        <w:t>山西地方铁路集团有限责任公司</w:t>
      </w:r>
      <w:r>
        <w:rPr>
          <w:rFonts w:hint="eastAsia" w:ascii="仿宋_GB2312" w:hAnsi="仿宋_GB2312" w:eastAsia="仿宋_GB2312" w:cs="仿宋_GB2312"/>
          <w:sz w:val="32"/>
          <w:szCs w:val="32"/>
        </w:rPr>
        <w:t>控股的子公司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经营管理武左线、沁沁线两条地方铁路，线路全长118公里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近年来，面对复杂严峻的外部环境、形势多变的煤炭市场、艰巨繁重的国企改革任务，公司保持定力、沉着应对，与全体干部职工携手奋进、攻坚克难，以信心鼓舞斗志、以目标笃定方向，强化基础管理、抢抓政策机遇、倾力开拓市场，在全方位推动高质量快速发展新征程中取得了优异成绩。</w:t>
      </w:r>
    </w:p>
    <w:p>
      <w:pPr>
        <w:keepNext w:val="0"/>
        <w:keepLines w:val="0"/>
        <w:pageBreakBefore w:val="0"/>
        <w:widowControl w:val="0"/>
        <w:tabs>
          <w:tab w:val="left" w:pos="61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3、山西铁路工程建设监理有限公司</w:t>
      </w:r>
    </w:p>
    <w:p>
      <w:pPr>
        <w:keepNext w:val="0"/>
        <w:keepLines w:val="0"/>
        <w:pageBreakBefore w:val="0"/>
        <w:widowControl w:val="0"/>
        <w:tabs>
          <w:tab w:val="left" w:pos="615"/>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铁路工程建设监理有限公司成立于1993年2月，隶属于山西地方铁路集团有限责任公司，是山西省最早从事工程建设监理的单位之一。公司具有铁路工程、房屋建筑工程、市政公用工程和电力工程监理资质，是中国铁道工程建设协会建设监理专业委员会和山西省建设监理协会的会员单位。公司通过了质量管理体系、职业健康安全管理体系、环境管理体系认证，公司信用等级为3A。</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4、山西静静铁路有限责任公司</w:t>
      </w:r>
    </w:p>
    <w:p>
      <w:pPr>
        <w:keepNext w:val="0"/>
        <w:keepLines w:val="0"/>
        <w:pageBreakBefore w:val="0"/>
        <w:widowControl w:val="0"/>
        <w:tabs>
          <w:tab w:val="left" w:pos="615"/>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静静铁路有限责任公司由山西地方铁路集团有限责任公司和太原煤气化龙泉能源发展有限公司共同出资设立，是地铁集团的控股子公司。负责静静铁路建设及客货运输管理、铁路专用线的社会公共服务管理，煤焦发运站建设与经营管理等。静静铁路地处宁武煤田，是山西省重点工程项目。接下来静静公司将按照集团公司统一部署，凝心聚力，奋发进取，加快企业转型发展，充分发挥区位优势，为集团全方位高质量发展贡献力量。</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5、山西晋铁环科有限责任公司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晋铁环科有限责任公司是由山西地方铁路集团有限责任公司与太原晋太实业（集团）有限公司共同成立的合资公司，依托太原晋太实业（集团）有限公司现有的专业抑尘设备、抑尘剂自主生产等优势，及既有铁路线运输资源，不断致力于提高铁路运输的环保性能和综合运输效率。公司以“新时代、新思想、新实践”为指导，秉承“合作共赢、创新发展”的理念，立足多元发展的经营方针，构建“工匠精神实业兴企”的企业价值观。</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6、山西物产物业管理有限公司</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物产物业管理有限公司成立于1999年4月19日，注册资本为200万元，是山西省物资产业集团有限责任公司的全资子公司。为国家三级资质物业管理企业，太原市物业管理协会会员单位。公司经营范围为物业管理，房屋出租；防水保温工程；水暖管道安装；家政服务；餐饮服务；停车场服务；食品经营。</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7、山西物产再生资源利用有限公司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山西物产再生资源利用有限公司成立于 2008年6月，注册资金 1300 万元，是山西省物资产业集团有限责任公司所属全资子公司，是经山西省商务厅认定的、国家商务部备案的具有报废汽车回收拆解资格的国有企业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CN"/>
        </w:rPr>
        <w:t>主要从事</w:t>
      </w:r>
      <w:r>
        <w:rPr>
          <w:rFonts w:hint="eastAsia" w:ascii="仿宋_GB2312" w:hAnsi="仿宋_GB2312" w:eastAsia="仿宋_GB2312" w:cs="仿宋_GB2312"/>
          <w:sz w:val="32"/>
          <w:szCs w:val="32"/>
          <w:lang w:val="en-US" w:eastAsia="zh-CN"/>
        </w:rPr>
        <w:t>报废机动车回收拆解、生产性废旧金属回收加工及再生资源加工销售</w:t>
      </w:r>
      <w:r>
        <w:rPr>
          <w:rFonts w:hint="eastAsia" w:ascii="仿宋_GB2312" w:hAnsi="仿宋_GB2312" w:eastAsia="仿宋_GB2312" w:cs="仿宋_GB2312"/>
          <w:sz w:val="32"/>
          <w:szCs w:val="32"/>
          <w:lang w:val="en-US" w:eastAsia="zh-Hans"/>
        </w:rPr>
        <w:t>等业务</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太原市唯一一家同时具有回收拆解资格和车辆注销业务的回收拆解企业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公司秉承“</w:t>
      </w:r>
      <w:r>
        <w:rPr>
          <w:rFonts w:hint="eastAsia" w:ascii="仿宋_GB2312" w:hAnsi="仿宋_GB2312" w:eastAsia="仿宋_GB2312" w:cs="仿宋_GB2312"/>
          <w:sz w:val="32"/>
          <w:szCs w:val="32"/>
          <w:lang w:val="en-US" w:eastAsia="zh-CN"/>
        </w:rPr>
        <w:t>创新奋进、高质高效”的企业精神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规范科学的内部管理，诚实守信的经营原则，高效优质的服务宗旨，</w:t>
      </w:r>
      <w:r>
        <w:rPr>
          <w:rFonts w:hint="eastAsia" w:ascii="仿宋_GB2312" w:hAnsi="仿宋_GB2312" w:eastAsia="仿宋_GB2312" w:cs="仿宋_GB2312"/>
          <w:sz w:val="32"/>
          <w:szCs w:val="32"/>
          <w:lang w:val="en-US" w:eastAsia="zh-CN"/>
        </w:rPr>
        <w:t>始终以客户需求为导向，为车主提供方便快捷的回收、拖运、拆解、注销一条龙服务。公司</w:t>
      </w:r>
      <w:r>
        <w:rPr>
          <w:rFonts w:hint="eastAsia" w:ascii="仿宋_GB2312" w:hAnsi="仿宋_GB2312" w:eastAsia="仿宋_GB2312" w:cs="仿宋_GB2312"/>
          <w:sz w:val="32"/>
          <w:szCs w:val="32"/>
          <w:lang w:eastAsia="zh-CN"/>
        </w:rPr>
        <w:t>凭借良好的商业信誉和热情规范的服务得到客户的广泛认可，在山西省内业务规模、市场知名度、行业影响力等方面享有良好的口碑，</w:t>
      </w:r>
      <w:r>
        <w:rPr>
          <w:rFonts w:hint="eastAsia" w:ascii="仿宋_GB2312" w:hAnsi="仿宋_GB2312" w:eastAsia="仿宋_GB2312" w:cs="仿宋_GB2312"/>
          <w:sz w:val="32"/>
          <w:szCs w:val="32"/>
        </w:rPr>
        <w:t>在省内报废</w:t>
      </w:r>
      <w:r>
        <w:rPr>
          <w:rFonts w:hint="eastAsia" w:ascii="仿宋_GB2312" w:hAnsi="仿宋_GB2312" w:eastAsia="仿宋_GB2312" w:cs="仿宋_GB2312"/>
          <w:sz w:val="32"/>
          <w:szCs w:val="32"/>
          <w:lang w:eastAsia="zh-CN"/>
        </w:rPr>
        <w:t>机动</w:t>
      </w:r>
      <w:r>
        <w:rPr>
          <w:rFonts w:hint="eastAsia" w:ascii="仿宋_GB2312" w:hAnsi="仿宋_GB2312" w:eastAsia="仿宋_GB2312" w:cs="仿宋_GB2312"/>
          <w:sz w:val="32"/>
          <w:szCs w:val="32"/>
        </w:rPr>
        <w:t>车回收拆解行业中处于龙头地位。</w:t>
      </w:r>
      <w:r>
        <w:rPr>
          <w:rFonts w:hint="eastAsia" w:ascii="仿宋_GB2312" w:hAnsi="仿宋_GB2312" w:eastAsia="仿宋_GB2312" w:cs="仿宋_GB2312"/>
          <w:sz w:val="32"/>
          <w:szCs w:val="32"/>
          <w:lang w:eastAsia="zh-CN"/>
        </w:rPr>
        <w:t>公司以</w:t>
      </w:r>
      <w:r>
        <w:rPr>
          <w:rFonts w:hint="eastAsia" w:ascii="仿宋_GB2312" w:hAnsi="仿宋_GB2312" w:eastAsia="仿宋_GB2312" w:cs="仿宋_GB2312"/>
          <w:sz w:val="32"/>
          <w:szCs w:val="32"/>
          <w:lang w:val="en-US" w:eastAsia="zh-CN"/>
        </w:rPr>
        <w:t>山西物产绿色循环（物流）产业基地</w:t>
      </w:r>
      <w:r>
        <w:rPr>
          <w:rFonts w:hint="eastAsia" w:ascii="仿宋_GB2312" w:hAnsi="仿宋_GB2312" w:eastAsia="仿宋_GB2312" w:cs="仿宋_GB2312"/>
          <w:sz w:val="32"/>
          <w:szCs w:val="32"/>
          <w:lang w:eastAsia="zh-CN"/>
        </w:rPr>
        <w:t>年精细化拆解3万辆报废机动车项目</w:t>
      </w:r>
      <w:r>
        <w:rPr>
          <w:rFonts w:hint="eastAsia" w:ascii="仿宋_GB2312" w:hAnsi="仿宋_GB2312" w:eastAsia="仿宋_GB2312" w:cs="仿宋_GB2312"/>
          <w:sz w:val="32"/>
          <w:szCs w:val="32"/>
          <w:lang w:val="en-US" w:eastAsia="zh-CN"/>
        </w:rPr>
        <w:t>为依托</w:t>
      </w:r>
      <w:r>
        <w:rPr>
          <w:rFonts w:hint="eastAsia" w:ascii="仿宋_GB2312" w:hAnsi="仿宋_GB2312" w:eastAsia="仿宋_GB2312" w:cs="仿宋_GB2312"/>
          <w:sz w:val="32"/>
          <w:szCs w:val="32"/>
          <w:lang w:eastAsia="zh-CN"/>
        </w:rPr>
        <w:t>，构建报废机动车回收拆解生态链，致力</w:t>
      </w:r>
      <w:r>
        <w:rPr>
          <w:rFonts w:hint="eastAsia" w:ascii="仿宋_GB2312" w:hAnsi="仿宋_GB2312" w:eastAsia="仿宋_GB2312" w:cs="仿宋_GB2312"/>
          <w:sz w:val="32"/>
          <w:szCs w:val="32"/>
          <w:lang w:val="en-US" w:eastAsia="zh-CN"/>
        </w:rPr>
        <w:t>打造山西省乃至中西部报废机动车回收及精细化拆解产业的标杆企业，为治理城市污染，助力节能减碳，响应国家“双碳”战略作出贡献</w:t>
      </w:r>
      <w:r>
        <w:rPr>
          <w:rFonts w:hint="eastAsia" w:ascii="仿宋_GB2312" w:hAnsi="仿宋_GB2312" w:eastAsia="仿宋_GB2312" w:cs="仿宋_GB2312"/>
          <w:sz w:val="32"/>
          <w:szCs w:val="32"/>
          <w:lang w:eastAsia="zh-CN"/>
        </w:rPr>
        <w:t>。</w:t>
      </w:r>
    </w:p>
    <w:p>
      <w:pPr>
        <w:numPr>
          <w:ilvl w:val="0"/>
          <w:numId w:val="0"/>
        </w:numPr>
        <w:ind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8、山西宝佳房地产开发有限公司</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宝佳房地产开发有限公司成立于2003年9月，隶属于华远陆港基础设施投资有限公司全资子公司，具有山西省建委颁发的房地产开发二级资质，主营业务为房地产开发、商品房销售、自有房屋的经营管理等业务。公司自成立以来，先后开发了宝佳丽景综合楼、山西物产集团12#住宅楼、宝佳胜景花园、宝佳万科紫台、龙城壹号项目，累计开发面积达100余万平方米，现正在开发长风东街宝佳近山庭院项目。公司连年被华远陆港集团、华远陆港基础设施公司授予先进单位、先进基层党组织和安全生产先进单位荣誉称号，2019-2022年连续四年被省国资委授予省属企业文明单位称号。山西宝佳房地产开发有限公司始终围绕华远国际陆港集团和华远陆港基础设施公司发展战略，实时把握市场脉搏，力争在“十四五”期间，把宝佳房地产公司建设成为一个决策科学化、管理制度化、经营规范化、经济和社会效益同步化的新型开发公司。</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9、山西怡和房地产开发有限公司</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山西怡和房地产开发有限公司成立于2000年9月，是华远陆港基础设施投资有限公司全资子公司，为太原市房地产开发协会理事单位。注册资本13500万元，具有房地产二级开发资质，设立2个子公司、1个分公司。公司自成立以来，坚持“建筑让城市怡美和谐”的开发理念，坚持“诚信为本，弘扬晋商文化，一言九鼎，打造和谐人居”的经营理念，牢牢把握市场脉搏，不断完善管理体系，形成了“怡和地产”的品牌效应。荣获省“转型跨越山西青年五四奖状”、“普法依法治理先进单位”、“守合同重信用企业”、“纳税信用A级单位”等多项荣誉。累计开发10个项目：国土大厦、怡和•曙光苑、怡和•熙园、怡和•怡园、 怡和•鼎太风华、怡和•优盘、怡和•中馨城、怡和•天润园、怡和•天誉、怡和•清徐国际教育小镇。荣获国家级“中国优质楼盘”“AAA级安全文明标准化诚信工地”，省市“优质样板工程”“安全文明样板工地”“安全质量标准化工地”“优良工程”“汾水杯质量奖”等项目荣誉，取得了社会效益和经济效益共赢的局面。“十四五”时期，怡和公司以习近平新时代中国特色社会主义思想为指导，紧密围绕集团发展战略，科学谋划，促进产业协同、效益叠加，以“产业+地产”模式全方位高质量创新发展。</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jc w:val="both"/>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10、山西晋泰瑞房地产开发有限公司</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山西晋泰瑞房地产开发有限公司成立于2013年5月，隶属于华远陆港基础设施投资开发有限公司的全资子公司。注册资本9500万元，具有房地产二级开发资质，从事房地产开发与销售、住宅室内装饰装修、房地产经纪、房地产咨询、房地产评估、物业管理、住房租赁、建筑材料销售及园林绿化工程施工等项目。公司开发建设项目为“泰瑞城”，为山西省首家率先采用装配式技术，总建面约为33万平方米，建有住宅9栋，商业综合楼1栋，小区配备幼儿园、小学、初中，同时引入山西现代双语学校管理模式和教学管理团队提供服务。该项目先后被评为全省建筑安全绿色施工项目、装配式示范工程；先后荣获“汾水杯”、山西省第十六届太行杯土木建筑工程大奖、中国土木工程詹天佑奖优秀住宅小区金奖。</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11、晋陆港（天津）置业有限公司</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晋陆港（天津）置业有限公司成立于2020年2月，隶属于华远陆港基础设施投资有限公司全资子公司。注册资本金5000万元。主营业务为房地产开发经营、园区管理服务、道路货物运输站经营、仓储服务。</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12、山西能投宝佳房地产开发有限公司</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能投宝佳房地产开发有限公司成立于2019年12月，注册资金6500万元，隶属于华远陆港基础设施投资有限公司全资子公司。具有长治市行政审批服务管理局颁发的房地产开发二级资质，办公地址在山西省长治市潞州区五针街289号宝佳瑞景生活馆二层。经营范围为房地产开发经营；建设工程施工；住宅室内装饰装修。房地产咨询；住房租赁；园林绿化工程施工；房地产经纪；市场营销策划；建筑材料销售；砼结构构件销售；建筑装饰材料销售；金属材料销售；五金产品零售；日用百货销售。公司治理结构严格按现代化企业制度设计，管理机构设置合理，各部门分工明确，协作顺畅。具备专业的项目开发和管理能力，有完善的管理制度，是一个决策科学化、管理制度化、经营规范化、经济和社会效益同步化的新型开发公司。公司自成立以来，秉承“国企品质，专筑完美”的经营理念，本着“质量第一，业主至上”的服务理念，全力打造高品质综合宜居生态楼盘。目前，正在长治市潞州区五针街建设“宝佳瑞景花园”项目，占地218亩，总建筑面积52万平方米，建设住宅楼27栋，共3456套。</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13、太原市怡安居物业管理有限公司</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太原市怡安居物业管理有限公司，成立于2006年9月，隶属于华远陆港基础设施投资有限公司全资子公司，是中国物业管理协会会员单位、太原市物业管理协会副会长单位。公司服务项目涉及机关事业单位、企业、高校、医院、住宅、写字楼等多业态类型，现已设立14家分公司，服务范围分布于太原市六城区以及清徐、古交、介休、忻州、吕梁等地。公司通过了ISO9001质量管理体系、ISO14001环境管理体系和ISO45001职业健康安全管理体系三体系认证，始终坚持严谨的工作作风，实行规范化管理和标准化服务，致力为每一位业户提供热忱服务，实现物业保值增值。自公司组建以来，十七年不忘初心、牢记使命，坚守“包容、认真、团结、坚持、发展”的核心价值观和“全心全意为业主服务”的服务宗旨，秉承“简单的事情重复做您就是专家；重复的事情用心做您就是赢家！”的企业精神。荣获“省属企业精神文明单位”、“山西省3.15十佳物业”、“省属企业青年文明号”、“AAA级信用企业”、“转型引领奖”、“优秀物业服务企业”、“物业服务示范项目”、“园林绿化先进居住区”、“山西市场导报社与太原市物业管理协会联合颁发年度宣传报道先进单位”等多项荣誉。在集团公司的正确领导下，怡安居物业持续推进“提质增效创品牌、开拓创新再发力”发展目标，突出聚焦抓服务、重品质、筑队伍，努力打造“以物业基础服务为主，专业化服务、社区综合服务为辅”的综合产业链条，为社区居民提供安全、便捷、舒适、实惠的社区生活体验。</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14、山西建投城建控股有限公司</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建投城建控股有限公司于2017年9月成立，注册资本金5亿元人民币，隶属于华远陆港基础设施投资有限公司全资子公司。公司主要负责受集团公司委托以自有资金对交通、房地产以及城市基础设施的投资建设及相关产业经营管理等产业。公司自成立以来，已完成项目投资总额近70亿元，所投资项目均已落地实施，为当地城市带来良好的经济、社会、文化效益。下设所属晋城城市地下管廊投资运营有限公司、晋煤中威环保科技有限公司、晋城高铁基础设施投资运营有限公司、古交市基础设施投资运营有限公司、兴县交通基础设施投资运营有限公司五个子公司。未来，山西建投城建控股有限公司将紧紧围绕华远陆港集团“155689”发展战略，立足于“搭平台、抓项目、谋利润”的战略定位和经营理念，业务范围将逐步延伸至省内主要城市以及国家重要战略地区。“十四五”期间，公司将重点在铁路沿线土地综合开发、物流枢纽建设、城市基础设施投资建设等板块发力，努力将公司打造为效益卓越、管理优秀、具有社会责任感的城市基础设施建设领域的省内一流企业。</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15、兴县交通基础设施投资运营有限公司</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兴县交通基础设施投资运营有限公司于2021年2月26日由山西建投城建控股有限公司（持股90%）、兴县交通基础设施建设投资开发有限公司（持股10%）共同出资组建成立，注册资本金为96307800元。兴县交通基础设施投资运营有限公司主要负责兴县农村公路及互通立交建设工程PPP项目投融资、建设、运营和维护。兴县农村公路及互通立交建设工程PPP项目</w:t>
      </w:r>
      <w:r>
        <w:rPr>
          <w:rFonts w:hint="eastAsia" w:ascii="仿宋_GB2312" w:hAnsi="仿宋_GB2312" w:eastAsia="仿宋_GB2312" w:cs="仿宋_GB2312"/>
          <w:sz w:val="32"/>
          <w:szCs w:val="32"/>
        </w:rPr>
        <w:t>于20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月开工建设，</w:t>
      </w:r>
      <w:r>
        <w:rPr>
          <w:rFonts w:hint="eastAsia" w:ascii="仿宋_GB2312" w:hAnsi="仿宋_GB2312" w:eastAsia="仿宋_GB2312" w:cs="仿宋_GB2312"/>
          <w:sz w:val="32"/>
          <w:szCs w:val="32"/>
          <w:lang w:val="en-US" w:eastAsia="zh-CN"/>
        </w:rPr>
        <w:t>项目建成将</w:t>
      </w:r>
      <w:r>
        <w:rPr>
          <w:rFonts w:ascii="仿宋_GB2312" w:hAnsi="仿宋_GB2312" w:eastAsia="仿宋_GB2312" w:cs="仿宋_GB2312"/>
          <w:sz w:val="32"/>
          <w:szCs w:val="32"/>
          <w:lang w:val="en-US" w:eastAsia="zh-CN"/>
        </w:rPr>
        <w:t>解决兴县局部路网的瓶颈问题，完善兴县交通路网</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lang w:val="en-US" w:eastAsia="zh-CN"/>
        </w:rPr>
        <w:t>构建一体化县域交通体系</w:t>
      </w:r>
      <w:r>
        <w:rPr>
          <w:rFonts w:hint="eastAsia" w:ascii="仿宋_GB2312" w:hAnsi="仿宋_GB2312" w:eastAsia="仿宋_GB2312" w:cs="仿宋_GB2312"/>
          <w:sz w:val="32"/>
          <w:szCs w:val="32"/>
          <w:lang w:val="en-US" w:eastAsia="zh-CN"/>
        </w:rPr>
        <w:t>，同时也</w:t>
      </w:r>
      <w:r>
        <w:rPr>
          <w:rFonts w:ascii="仿宋_GB2312" w:hAnsi="仿宋_GB2312" w:eastAsia="仿宋_GB2312" w:cs="仿宋_GB2312"/>
          <w:sz w:val="32"/>
          <w:szCs w:val="32"/>
          <w:lang w:val="en-US" w:eastAsia="zh-CN"/>
        </w:rPr>
        <w:t>解决</w:t>
      </w:r>
      <w:r>
        <w:rPr>
          <w:rFonts w:hint="eastAsia" w:ascii="仿宋_GB2312" w:hAnsi="仿宋_GB2312" w:eastAsia="仿宋_GB2312" w:cs="仿宋_GB2312"/>
          <w:sz w:val="32"/>
          <w:szCs w:val="32"/>
          <w:lang w:val="en-US" w:eastAsia="zh-CN"/>
        </w:rPr>
        <w:t>了</w:t>
      </w:r>
      <w:r>
        <w:rPr>
          <w:rFonts w:ascii="仿宋_GB2312" w:hAnsi="仿宋_GB2312" w:eastAsia="仿宋_GB2312" w:cs="仿宋_GB2312"/>
          <w:sz w:val="32"/>
          <w:szCs w:val="32"/>
          <w:lang w:val="en-US" w:eastAsia="zh-CN"/>
        </w:rPr>
        <w:t>贫困地区基础设施，</w:t>
      </w:r>
      <w:r>
        <w:rPr>
          <w:rFonts w:hint="eastAsia" w:ascii="仿宋_GB2312" w:hAnsi="仿宋_GB2312" w:eastAsia="仿宋_GB2312" w:cs="仿宋_GB2312"/>
          <w:sz w:val="32"/>
          <w:szCs w:val="32"/>
          <w:lang w:val="en-US" w:eastAsia="zh-CN"/>
        </w:rPr>
        <w:t>是</w:t>
      </w:r>
      <w:r>
        <w:rPr>
          <w:rFonts w:ascii="仿宋_GB2312" w:hAnsi="仿宋_GB2312" w:eastAsia="仿宋_GB2312" w:cs="仿宋_GB2312"/>
          <w:sz w:val="32"/>
          <w:szCs w:val="32"/>
          <w:lang w:val="en-US" w:eastAsia="zh-CN"/>
        </w:rPr>
        <w:t>保障沿线居民脱贫的主要措施</w:t>
      </w:r>
      <w:r>
        <w:rPr>
          <w:rFonts w:hint="eastAsia" w:ascii="仿宋_GB2312" w:hAnsi="仿宋_GB2312" w:eastAsia="仿宋_GB2312" w:cs="仿宋_GB2312"/>
          <w:sz w:val="32"/>
          <w:szCs w:val="32"/>
          <w:lang w:val="en-US" w:eastAsia="zh-CN"/>
        </w:rPr>
        <w:t>。</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16、华远陆港远大装配式园区（大同）有限公司</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华远陆港远大装配式园区（大同）有限公司（以下简称“公司”）由华远国际陆港集团有限公司旗下的华远陆港基础设施投资有限公司与长沙远大住宅工业集团股份有限公司、大同泰瑞集团建设有限公司、大同开发区融汇投资管理有限公司于2021年9月共同出资组建。公司经营范围为：砼结构构件制造；砼结构构件销售；水泥制品制造；水泥制品销售；建筑用钢筋产品生产；建筑用钢筋产品销售；机械设备租赁；建筑工程机械与设备租赁；技术服务、技术开发、技术咨询、技术交流、技术转让、技术推广；新材料技术推广服务；园区管理服务；普通货物仓储服务(不含危险化学品等需许可审批的项目)；装卸搬运；道路货物运输(不含危险货物)；建筑劳务分包。可为客户提供集设计、生产、施工、制造、服务五位一体的新型绿色建筑整体专业解决方案。公司立足新发展阶段，贯彻新发展理念，融入新发展格局，目前已建成大同市单体面积最大的厂房，年设计产能约15万立方米，相当于建筑面积约100-120万平方米，始终致力于将建筑从工地搬到工厂，让农民工从工地现场走进工厂转变为工厂生产线的技术工人，使预制构件像“运快递”一样从工厂生产线运输到建筑工地施工现场，使房屋像“搭积木”一样搭建落地；公司将以新理念、新技术、新实践，为装配式建筑行业发展注入新活力，致力成为一流的装配式建筑产业生产运营服务商。</w:t>
      </w:r>
    </w:p>
    <w:p>
      <w:pPr>
        <w:numPr>
          <w:ilvl w:val="0"/>
          <w:numId w:val="0"/>
        </w:numPr>
        <w:jc w:val="both"/>
        <w:rPr>
          <w:rFonts w:hint="eastAsia" w:ascii="仿宋_GB2312" w:hAnsi="仿宋_GB2312" w:eastAsia="仿宋_GB2312" w:cs="仿宋_GB2312"/>
          <w:b/>
          <w:bCs/>
          <w:kern w:val="2"/>
          <w:sz w:val="32"/>
          <w:szCs w:val="32"/>
          <w:lang w:val="en-US" w:eastAsia="zh-CN" w:bidi="ar-SA"/>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b/>
          <w:bCs/>
          <w:kern w:val="2"/>
          <w:sz w:val="32"/>
          <w:szCs w:val="32"/>
          <w:lang w:val="en-US" w:eastAsia="zh-CN" w:bidi="ar-SA"/>
        </w:rPr>
        <w:t>17、华远陆港跨境电子商务有限公司</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华远陆港跨境电子商务有限公司成立于2020年7月，注册资本1亿元，隶属于华远国际陆港集团有限公司。“一主三辅”的产业定位，积极培育打造以跨境电商为主，一般贸易、外贸综合服务、线下零售及配套产业为辅的跨境电商产业体系。核心业务覆盖跨境电商平台及产业园运营、跨境电商综合服务、外贸及会展服务、一般国际贸易、供应链管理及连锁零售、“双创”孵化、电商培训及直播等领域。作为山西省首家国有独资跨境电子商务公司，从成立之初，便始终立足于省委省政府、华远国际陆港集团赋予“打造对外开放新窗口”的战略新使命，以聚焦跨境电商新业态为发展方向，以“跨商服务+贸易”为经营核心，以开放合作、包容创新、精益求精为价值追求，大胆创新，锐意进取。      开发自建了首个跨境电商交易及服务平台——“陆港汇”，并实现了省内自建平台“1210保税进口”“9610直邮出口”“9710跨境电商B2B直接出口”“9810跨境电商出口海外仓”四种模式零突破。同时，依托平台服务及供应链优势，打造了全省第一家全面符合海关监管标准及要求的跨境电商产业园。通过跨境电商产业园区位优势及聚合效应，确立了“一园两基四中心”的产业发展定位，即以华远陆港跨境电商产业园为主阵地，积极打造跨境电商“双创”孵化及电商直播两大产业基地，以产业及人才的“双驱动”，不断聚合扩容产业生态圈。园内以外贸综合服务中心、进出口商品展示交易中心、进出口商品会展服务中心、进出口商品连锁零售中心的产业聚集项目，正不断释放出包容、互补、创新、融合优势。未来两基四中心将全面支撑起产业园全业态、全功能、全要素间的整合联动，服务型、创新型、外向型的综合一体化的园区将不断展现出更多的激情与活力。</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18、山西省对外交流咨询有限公司</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lang w:val="en-US" w:eastAsia="zh-CN"/>
        </w:rPr>
        <w:t>山西省对外交流咨询有限公司（下简称公司）前身为山西省对外交流咨询中心合作开发部，成立于1991年3月，曾隶属于山西省人民政府外事办公室对外交流中心。公司于2021年底划转为华远陆港跨境电子商务有限公司子公司，承接进出口及外贸运输服务业务板块。划转以来，对外交流公司秉承稳存量、提质量、扩增量的发展理念，以做精业务、做优服务为主导，深耕细作、砥砺前行，大力开拓国际贸易，在中欧班列、3C数码产品出口、海外仓建设及大宗商品供应链等业务领域取得了喜人的成绩，业务板块涉及欧洲、非洲、东南亚等多个国家和地区。随着全球化的不断深入，对外交流公司将继续紧跟市场变化，抓住机遇、应对挑战，为建设我省对外贸易新高地添砖加瓦。</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19、山西省食品有限公司</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省食品有限公司前身为山西省食品公司，于1954年经省人民政府批准成立。1958年曾更名为“山西省商业厅副食品管理局”，1960年恢复“山西省食品公司”。在计划经济时期，主要承担全省肉禽蛋水产品的购、销、调、存、供应任务。1987年猪肉市场放开以后，公司被定为行政性公司，列入省财政预算，主要承担全省肉食品行业的统计报表、市场调研、预测预警、指导服务、组织协调等工作，承担省级猪肉储备的日常管理工作,负责全省制冷行业的专业培训、新技术的推广应用工作等。2022年5月19日经省政府批准转企改制为山西省食品有限公司，同年6月27由省国资运营公司划转为华远国际陆港集团有限公司全资二级子公司，下辖两户三级子公司山西省饮食服务有限公司、山西食品批发市场有限公司。注册资本为13139.99万元，公司主营业务为冷链物流。改制后，公司为适应市场经济和社会需求的变化，全面落实公司“155689”的发展战略，按照“六化发展”要求，积极布局新产业，实施三大工程项目，努力实现公司经济效益高质量发展。</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20、山西省饮食服务有限公司</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省饮食业公司成立于1956年，1975年经山西省人民政府批准更名为“山西省饮食服务公司”。负责全省餐饮、饭店、美容美发、人像摄影、浴池、洗染等六大生活服务类的统计报表、市场调研、信息咨询、行业规范、行业标准、饮食安全、技术交流、人才培训等指导服务工作。2022年5月19日，经省政府批准改制为山西省饮食服务有限公司，同年6月27由省国资运营公司划转至华远国际陆港集团有限公司，成为山西省食品有限公司子公司。注册资本1493.38万元。公司改制后主要经营范围为：餐饮服务；餐饮服务（不产生油烟、异味、废气）；职业中介活动；生活美容服务；母婴保健技术服务；国营贸易管理货物的进出口；出口监管仓库经营；港口经营；乳制品生产；粮食加工食品生产；特殊医学用途配方食品生产；保健食品生产；饮料生产；食品销售；食品互联网销售；食品生产等。</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21、山西食品批发市场有限公司</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食品批发市场有限公司前身为山西食品批发市场，成立于1997年5月，是由山西省食品公司经山西省贸易厅批准，全额投资设立的全民所有制企业，与公司是一套人马两个牌子。主要承担着公司国有资产管理工作。自成立以来，已运行24年，为公司的正常稳定运转提供了保障，人员为公司兼职人员。2022年5月19日，经省政府批准，山西省食品公司转企改制为山西省食品有限公司，同年6月27由省国资运营公司划转为华远国际陆港集团有限公司全资二级子公司，山西食品批发市场成为山西省食品有限公司子公司。并于2023年完成公司制改制，更名为山西食品批发市场有限公司，注册资本玖佰贰拾伍万柒仟贰佰元。经营范围为：第三类医疗器械经营；第三类医疗器械租赁。</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22、山西汽运集团晋龙捷泰运输贸易有限公司</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汽运集团晋龙捷泰运输贸易有限公司始建于1969年，隶属于华远国际陆港集团有限公司旗下的山西汽车运输集团有限公司。是集“道路客运、站场服务、普货运输、危货运输、园区运营、旅游集散、汽车后市场、交通工程、塑胶产业”为一体的综合性道路运输企业，拥有五个客运汽车站（太原汽车站、迎宾汽车站、太原客运东站、太原客运北站、太谷汽车站），三个园区（北客站园区、金圃田冷链园区、太谷园区）,是中国道路运输百强企业。</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接收简历邮箱：</w:t>
      </w:r>
      <w:r>
        <w:rPr>
          <w:rFonts w:hint="default" w:ascii="Times New Roman" w:hAnsi="Times New Roman" w:eastAsia="仿宋_GB2312" w:cs="Times New Roman"/>
          <w:sz w:val="32"/>
          <w:szCs w:val="32"/>
          <w:lang w:val="en-US" w:eastAsia="zh-CN"/>
        </w:rPr>
        <w:t>2025644799@qq.com</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w:t>
      </w:r>
      <w:r>
        <w:rPr>
          <w:rFonts w:hint="default" w:ascii="Times New Roman" w:hAnsi="Times New Roman" w:eastAsia="仿宋_GB2312" w:cs="Times New Roman"/>
          <w:sz w:val="32"/>
          <w:szCs w:val="32"/>
          <w:lang w:val="en-US" w:eastAsia="zh-CN"/>
        </w:rPr>
        <w:t>：18003515382</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23、山西汽运集团运城汽车运输有限公司</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汽运集团运城汽车运输有限公司位于运城经济技术开发区，地处公路、铁路、航空立体交通网黄金枢纽地带，是运城市最大的国有骨干运输企业、综合出行服务企业。公司始建于1948年，隶属于华远国际陆港集团有限公司旗下的山西汽车运输集团有限公司。公司下设22个子公司、6个分公司，经营范围涉及道路货物运输、网络货运、危特货运输、多式联运、园区管理服务、公共交通、网约车、旅游集散、汽车销售、汽车租赁、汽车维修检测、驾驶培训等业务。具有交通部客货运输双一级经营资质，是国家公路运输大型一类企业、交通运输部重点联系单位，被中国交通运输协会评为“全国先进物流企业”、“全国百强诚信企业”，被中国物流和采购联合会评定为“4A级物流企业”。</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接受简历邮箱：</w:t>
      </w:r>
      <w:r>
        <w:rPr>
          <w:rFonts w:hint="default" w:ascii="Times New Roman" w:hAnsi="Times New Roman" w:eastAsia="仿宋_GB2312" w:cs="Times New Roman"/>
          <w:sz w:val="32"/>
          <w:szCs w:val="32"/>
          <w:lang w:val="en-US" w:eastAsia="zh-CN"/>
        </w:rPr>
        <w:t>2312876297@qq.com</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w:t>
      </w:r>
      <w:r>
        <w:rPr>
          <w:rFonts w:hint="default" w:ascii="Times New Roman" w:hAnsi="Times New Roman" w:eastAsia="仿宋_GB2312" w:cs="Times New Roman"/>
          <w:sz w:val="32"/>
          <w:szCs w:val="32"/>
          <w:lang w:val="en-US" w:eastAsia="zh-CN"/>
        </w:rPr>
        <w:t>18035900804</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24、山西汽运集团侯马运业股份有限公司</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汽运集团侯马运业股份有限公司成立于1948年，隶属于华远国际陆港集团有限公司旗下的山西汽车运输集团有限公司。公司拥有17个子公司、13个分支机构，受山西汽运集团授权委托，运营晋南公路物流有限公司和侯马公路枢纽货运中心有限公司。公司产业覆盖公路运输（普货、危货、客运班线、旅游客运、公交客运、巡游出租汽车经营服务）、客运站经营、机动车驾驶员综合培训、机动车检测、机动车修理和维护、电动汽车充电基础设施运营、现代物流、网络货运、电子商务、旅游业务和研学服务、商贸建材、二手车交易、汽车整车及配件销售等十余个行业。</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接受简历邮箱：</w:t>
      </w:r>
      <w:r>
        <w:rPr>
          <w:rFonts w:hint="default" w:ascii="Times New Roman" w:hAnsi="Times New Roman" w:eastAsia="仿宋_GB2312" w:cs="Times New Roman"/>
          <w:sz w:val="32"/>
          <w:szCs w:val="32"/>
          <w:lang w:val="en-US" w:eastAsia="zh-CN"/>
        </w:rPr>
        <w:t>389553930@qq.com</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w:t>
      </w:r>
      <w:r>
        <w:rPr>
          <w:rFonts w:hint="default" w:ascii="Times New Roman" w:hAnsi="Times New Roman" w:eastAsia="仿宋_GB2312" w:cs="Times New Roman"/>
          <w:sz w:val="32"/>
          <w:szCs w:val="32"/>
          <w:lang w:val="en-US" w:eastAsia="zh-CN"/>
        </w:rPr>
        <w:t>15135728882</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25、山西汽运集团晋城汽车运输有限公司</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汽运集团晋城汽车运输有限公司发端于1946年，1998年改制为国有控股公司，隶属于华远国际陆港集团有限公司旗下的山西汽车运输集团有限公司。下辖全资、控股子公司27家、分公司19家和汽车客运站6个，公司经营范围涵盖道路客运（包括班线客运、公交客运、旅游客运、定制客运、网约客运）、现代物流（包括货物组织、运输、仓储、配送、快递、电子商务）、站场经营、文化旅游、汽贸维修、驾驶员培训、科技信息服务、能源服务（加油加气站、充电站）等。经营机构覆盖晋城市及各县（市、区），为晋城市加强区域合作、扩大对外开放、促进经济发展、融入中原城市群发挥了积极作用，是晋城市道路运输的主力军，交通运输部重点联系道路运输企业。</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接受简历邮箱：</w:t>
      </w:r>
      <w:r>
        <w:rPr>
          <w:rFonts w:hint="default" w:ascii="Times New Roman" w:hAnsi="Times New Roman" w:eastAsia="仿宋_GB2312" w:cs="Times New Roman"/>
          <w:sz w:val="32"/>
          <w:szCs w:val="32"/>
          <w:lang w:val="en-US" w:eastAsia="zh-CN"/>
        </w:rPr>
        <w:t>517848126@qq.com</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w:t>
      </w:r>
      <w:r>
        <w:rPr>
          <w:rFonts w:hint="default" w:ascii="Times New Roman" w:hAnsi="Times New Roman" w:eastAsia="仿宋_GB2312" w:cs="Times New Roman"/>
          <w:sz w:val="32"/>
          <w:szCs w:val="32"/>
          <w:lang w:val="en-US" w:eastAsia="zh-CN"/>
        </w:rPr>
        <w:t>0356-2035733</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26、山西汽运集团阳泉汽车运输有限公司</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汽运集团阳泉汽车运输有限公司成立于1950年，隶属于华远国际陆港集团有限公司旗下的山西汽车运输集团有限公司。具有一级资质的国有专业道路运输企业，公司下辖昔阳、和顺、左权、榆社、盂县、阳泉南6个汽车站及7个分公司，7个子公司。现主营业务有现代物流、商贸流通、道路客运、汽车服务“四大产业”经营业务涵盖网络货运、传统货运、站场经营、长途客运、农村客运、农村物流、旅游集散、快递配送、物流仓储等21项转型和传统业务。</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接受简历邮箱：</w:t>
      </w:r>
      <w:r>
        <w:rPr>
          <w:rFonts w:hint="default" w:ascii="Times New Roman" w:hAnsi="Times New Roman" w:eastAsia="仿宋_GB2312" w:cs="Times New Roman"/>
          <w:sz w:val="32"/>
          <w:szCs w:val="32"/>
          <w:lang w:val="en-US" w:eastAsia="zh-CN"/>
        </w:rPr>
        <w:t>shrl188@163.com</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咨询电话：</w:t>
      </w:r>
      <w:r>
        <w:rPr>
          <w:rFonts w:hint="default" w:ascii="Times New Roman" w:hAnsi="Times New Roman" w:eastAsia="仿宋_GB2312" w:cs="Times New Roman"/>
          <w:sz w:val="32"/>
          <w:szCs w:val="32"/>
          <w:lang w:val="en-US" w:eastAsia="zh-CN"/>
        </w:rPr>
        <w:t>0353-3300883</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27、吕梁公共交通有限公司</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吕梁公共交通有限公司由山西汽车运输集团有限公司和吕梁国投集团有限公司合资组建，于2016年注册成立，隶属于华远国际陆港集团有限公司旗下的山西汽车运输集团有限公司。公司经营的许可事项为:城市公共交通、道路旅客运输经营、邮件寄递服务；一般事项为:广告发布、广告制作、电动汽车充电基础设施运营、机动车修理和维护、小微型客车租赁经营服务。</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接收简历邮箱:</w:t>
      </w:r>
      <w:r>
        <w:rPr>
          <w:rFonts w:hint="default" w:ascii="Times New Roman" w:hAnsi="Times New Roman" w:eastAsia="仿宋_GB2312" w:cs="Times New Roman"/>
          <w:sz w:val="32"/>
          <w:szCs w:val="32"/>
          <w:lang w:val="en-US" w:eastAsia="zh-CN"/>
        </w:rPr>
        <w:t>897121256@qq.com</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w:t>
      </w:r>
      <w:r>
        <w:rPr>
          <w:rFonts w:hint="default" w:ascii="Times New Roman" w:hAnsi="Times New Roman" w:eastAsia="仿宋_GB2312" w:cs="Times New Roman"/>
          <w:sz w:val="32"/>
          <w:szCs w:val="32"/>
          <w:lang w:val="en-US" w:eastAsia="zh-CN"/>
        </w:rPr>
        <w:t>0358-8252277</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28、山西汽运集团雁北汽车运输有限公司</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汽运集团雁北汽车运输有限公司组建于1949年，隶属于华远国际陆港集团有限公司旗下的山西汽车运输集团有限公司。公司主要以道路客运经营为主，同时兼顾发展旅游产业、校车服务产业、物流产业、能源产业、驾培维修产业和房屋租赁产业。公司经营范围涉及物流业务、道路客运经营、旅游业务、公交业务、校车业务、加油加气及充电桩业务、驾培业务、维修业务、房屋租赁、保险、家政、烘焙、婚恋及甲醇车销售等业务。下设现代物流公司、第五驾校、宏志校车公司等18个子分公司，公司经营管理11个汽车站和1个临时候车点（大同客运东站、恒安新区汽车站、新南客运站候车点、云州区汽车站、新荣区汽车站、应县站、左云站、右玉站、浑源站、灵丘站、广灵站、怀仁站），拥有运营车辆383部。</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接收简历邮箱:</w:t>
      </w:r>
      <w:r>
        <w:rPr>
          <w:rFonts w:hint="default" w:ascii="Times New Roman" w:hAnsi="Times New Roman" w:eastAsia="仿宋_GB2312" w:cs="Times New Roman"/>
          <w:sz w:val="32"/>
          <w:szCs w:val="32"/>
          <w:lang w:val="en-US" w:eastAsia="zh-CN"/>
        </w:rPr>
        <w:t>3089263472@qq.com</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w:t>
      </w:r>
      <w:r>
        <w:rPr>
          <w:rFonts w:hint="default" w:ascii="Times New Roman" w:hAnsi="Times New Roman" w:eastAsia="仿宋_GB2312" w:cs="Times New Roman"/>
          <w:sz w:val="32"/>
          <w:szCs w:val="32"/>
          <w:lang w:val="en-US" w:eastAsia="zh-CN"/>
        </w:rPr>
        <w:t>0352-5355968</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29、山西汽车运输集团有限公司交通大厦</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山西汽车运输集团有限公司交通大厦</w:t>
      </w:r>
      <w:r>
        <w:rPr>
          <w:rFonts w:hint="eastAsia" w:ascii="仿宋_GB2312" w:hAnsi="仿宋_GB2312" w:eastAsia="仿宋_GB2312" w:cs="仿宋_GB2312"/>
          <w:sz w:val="32"/>
          <w:szCs w:val="32"/>
          <w:lang w:val="en-US" w:eastAsia="zh-CN"/>
        </w:rPr>
        <w:t>始建于</w:t>
      </w:r>
      <w:r>
        <w:rPr>
          <w:rFonts w:hint="default" w:ascii="仿宋_GB2312" w:hAnsi="仿宋_GB2312" w:eastAsia="仿宋_GB2312" w:cs="仿宋_GB2312"/>
          <w:sz w:val="32"/>
          <w:szCs w:val="32"/>
          <w:lang w:val="en-US" w:eastAsia="zh-CN"/>
        </w:rPr>
        <w:t xml:space="preserve"> 1979年</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系华远国际陆港集团有限公司所属山西汽车运输集团有限公司下设的分公司，</w:t>
      </w:r>
      <w:r>
        <w:rPr>
          <w:rFonts w:hint="eastAsia" w:ascii="仿宋_GB2312" w:hAnsi="仿宋_GB2312" w:eastAsia="仿宋_GB2312" w:cs="仿宋_GB2312"/>
          <w:sz w:val="32"/>
          <w:szCs w:val="32"/>
          <w:lang w:val="en-US" w:eastAsia="zh-CN"/>
        </w:rPr>
        <w:t>是一家集餐饮、住宿、会议接待为一体，按照国家四星级标准兴建的综合性商务酒店，</w:t>
      </w:r>
      <w:r>
        <w:rPr>
          <w:rFonts w:hint="default" w:ascii="仿宋_GB2312" w:hAnsi="仿宋_GB2312" w:eastAsia="仿宋_GB2312" w:cs="仿宋_GB2312"/>
          <w:sz w:val="32"/>
          <w:szCs w:val="32"/>
          <w:lang w:val="en-US" w:eastAsia="zh-CN"/>
        </w:rPr>
        <w:t>经营范围包括</w:t>
      </w:r>
      <w:r>
        <w:rPr>
          <w:rFonts w:hint="eastAsia" w:ascii="仿宋_GB2312" w:hAnsi="仿宋_GB2312" w:eastAsia="仿宋_GB2312" w:cs="仿宋_GB2312"/>
          <w:sz w:val="32"/>
          <w:szCs w:val="32"/>
          <w:lang w:val="en-US" w:eastAsia="zh-CN"/>
        </w:rPr>
        <w:t>餐饮</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客房</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会议服务、</w:t>
      </w:r>
      <w:r>
        <w:rPr>
          <w:rFonts w:hint="default" w:ascii="仿宋_GB2312" w:hAnsi="仿宋_GB2312" w:eastAsia="仿宋_GB2312" w:cs="仿宋_GB2312"/>
          <w:sz w:val="32"/>
          <w:szCs w:val="32"/>
          <w:lang w:val="en-US" w:eastAsia="zh-CN"/>
        </w:rPr>
        <w:t>停车场服务。酒店拥有客房</w:t>
      </w:r>
      <w:r>
        <w:rPr>
          <w:rFonts w:hint="eastAsia" w:ascii="仿宋_GB2312" w:hAnsi="仿宋_GB2312" w:eastAsia="仿宋_GB2312" w:cs="仿宋_GB2312"/>
          <w:sz w:val="32"/>
          <w:szCs w:val="32"/>
          <w:lang w:val="en-US" w:eastAsia="zh-CN"/>
        </w:rPr>
        <w:t>近200</w:t>
      </w:r>
      <w:r>
        <w:rPr>
          <w:rFonts w:hint="default" w:ascii="仿宋_GB2312" w:hAnsi="仿宋_GB2312" w:eastAsia="仿宋_GB2312" w:cs="仿宋_GB2312"/>
          <w:sz w:val="32"/>
          <w:szCs w:val="32"/>
          <w:lang w:val="en-US" w:eastAsia="zh-CN"/>
        </w:rPr>
        <w:t>间，多功能大、中、小会场6个，</w:t>
      </w:r>
      <w:r>
        <w:rPr>
          <w:rFonts w:hint="eastAsia" w:ascii="仿宋_GB2312" w:hAnsi="仿宋_GB2312" w:eastAsia="仿宋_GB2312" w:cs="仿宋_GB2312"/>
          <w:sz w:val="32"/>
          <w:szCs w:val="32"/>
          <w:lang w:val="en-US" w:eastAsia="zh-CN"/>
        </w:rPr>
        <w:t>拥有</w:t>
      </w:r>
      <w:r>
        <w:rPr>
          <w:rFonts w:hint="default" w:ascii="仿宋_GB2312" w:hAnsi="仿宋_GB2312" w:eastAsia="仿宋_GB2312" w:cs="仿宋_GB2312"/>
          <w:sz w:val="32"/>
          <w:szCs w:val="32"/>
          <w:lang w:val="en-US" w:eastAsia="zh-CN"/>
        </w:rPr>
        <w:t>中餐厅</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宴会厅</w:t>
      </w:r>
      <w:r>
        <w:rPr>
          <w:rFonts w:hint="eastAsia" w:ascii="仿宋_GB2312" w:hAnsi="仿宋_GB2312" w:eastAsia="仿宋_GB2312" w:cs="仿宋_GB2312"/>
          <w:sz w:val="32"/>
          <w:szCs w:val="32"/>
          <w:lang w:val="en-US" w:eastAsia="zh-CN"/>
        </w:rPr>
        <w:t>以及婚礼主题餐厅，</w:t>
      </w:r>
      <w:r>
        <w:rPr>
          <w:rFonts w:hint="default" w:ascii="仿宋_GB2312" w:hAnsi="仿宋_GB2312" w:eastAsia="仿宋_GB2312" w:cs="仿宋_GB2312"/>
          <w:sz w:val="32"/>
          <w:szCs w:val="32"/>
          <w:lang w:val="en-US" w:eastAsia="zh-CN"/>
        </w:rPr>
        <w:t>配有</w:t>
      </w:r>
      <w:r>
        <w:rPr>
          <w:rFonts w:hint="eastAsia" w:ascii="仿宋_GB2312" w:hAnsi="仿宋_GB2312" w:eastAsia="仿宋_GB2312" w:cs="仿宋_GB2312"/>
          <w:sz w:val="32"/>
          <w:szCs w:val="32"/>
          <w:lang w:val="en-US" w:eastAsia="zh-CN"/>
        </w:rPr>
        <w:t>大型</w:t>
      </w:r>
      <w:r>
        <w:rPr>
          <w:rFonts w:hint="default" w:ascii="仿宋_GB2312" w:hAnsi="仿宋_GB2312" w:eastAsia="仿宋_GB2312" w:cs="仿宋_GB2312"/>
          <w:sz w:val="32"/>
          <w:szCs w:val="32"/>
          <w:lang w:val="en-US" w:eastAsia="zh-CN"/>
        </w:rPr>
        <w:t>停车</w:t>
      </w:r>
      <w:r>
        <w:rPr>
          <w:rFonts w:hint="eastAsia" w:ascii="仿宋_GB2312" w:hAnsi="仿宋_GB2312" w:eastAsia="仿宋_GB2312" w:cs="仿宋_GB2312"/>
          <w:sz w:val="32"/>
          <w:szCs w:val="32"/>
          <w:lang w:val="en-US" w:eastAsia="zh-CN"/>
        </w:rPr>
        <w:t>场</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2023年在山西汽运集团的大力支持下，大厦对会场及宴会厅进行了改造装饰，现已投入使用。交通大厦秉承汽运集团“求真务实、发展创新”的企业精神，连续9次被评为“省属企业文明单位”；被市工商行政管理局授予“守合同 重信用”企业；先后荣获山西省“集体三等功”、“工人先锋号”、“五一劳动奖状”、“四星级职代会”等荣誉称号；大厦连续多年成功接待省、市人大代表会议，并与多家省市事业单位、各类行业协会常年稳定合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接收简历邮箱：</w:t>
      </w:r>
      <w:r>
        <w:rPr>
          <w:rFonts w:hint="default" w:ascii="Times New Roman" w:hAnsi="Times New Roman" w:eastAsia="仿宋_GB2312" w:cs="Times New Roman"/>
          <w:sz w:val="32"/>
          <w:szCs w:val="32"/>
          <w:lang w:val="en-US" w:eastAsia="zh-CN"/>
        </w:rPr>
        <w:t>2025644799@qq.com</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w:t>
      </w:r>
      <w:r>
        <w:rPr>
          <w:rFonts w:hint="default" w:ascii="Times New Roman" w:hAnsi="Times New Roman" w:eastAsia="仿宋_GB2312" w:cs="Times New Roman"/>
          <w:sz w:val="32"/>
          <w:szCs w:val="32"/>
          <w:lang w:val="en-US" w:eastAsia="zh-CN"/>
        </w:rPr>
        <w:t>18003515382</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30、山西汽运集团乐道汽车服务有限公司</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山西汽运集团乐道汽车服务有限公司成立于2017年，隶属于华远国际陆港集团有限公司旗下的山西汽车运输集团有限公司。公司为法人</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"https://baike.so.com/doc/6061500-6274556.html" \t "_blank"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独资</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"https://baike.so.com/doc/1501406-1587543.html" \t "_blank"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国有企业</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，位于山西省综改示范区学府园区，现已基本形成租赁通勤、综合旅游、新拓展业务协调发展的产业格局。</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接收简历邮箱:</w:t>
      </w:r>
      <w:r>
        <w:rPr>
          <w:rFonts w:hint="default" w:ascii="Times New Roman" w:hAnsi="Times New Roman" w:eastAsia="仿宋_GB2312" w:cs="Times New Roman"/>
          <w:sz w:val="32"/>
          <w:szCs w:val="32"/>
          <w:lang w:val="en-US" w:eastAsia="zh-CN"/>
        </w:rPr>
        <w:t>1052328501@qq.com</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w:t>
      </w:r>
      <w:r>
        <w:rPr>
          <w:rFonts w:hint="default" w:ascii="Times New Roman" w:hAnsi="Times New Roman" w:eastAsia="仿宋_GB2312" w:cs="Times New Roman"/>
          <w:sz w:val="32"/>
          <w:szCs w:val="32"/>
          <w:lang w:val="en-US" w:eastAsia="zh-CN"/>
        </w:rPr>
        <w:t xml:space="preserve">18234047956 </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31、山西汽车运输集团易通达贸易有限公司</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sz w:val="32"/>
          <w:szCs w:val="32"/>
          <w:lang w:val="en-US" w:eastAsia="zh-CN"/>
        </w:rPr>
      </w:pPr>
      <w:bookmarkStart w:id="0" w:name="_Hlk102113114"/>
      <w:r>
        <w:rPr>
          <w:rFonts w:hint="eastAsia" w:ascii="仿宋_GB2312" w:hAnsi="仿宋_GB2312" w:eastAsia="仿宋_GB2312" w:cs="仿宋_GB2312"/>
          <w:sz w:val="32"/>
          <w:szCs w:val="32"/>
          <w:lang w:val="en-US" w:eastAsia="zh-CN"/>
        </w:rPr>
        <w:t>山西汽车运输集团</w:t>
      </w:r>
      <w:bookmarkEnd w:id="0"/>
      <w:bookmarkStart w:id="1" w:name="_Hlk102113466"/>
      <w:r>
        <w:rPr>
          <w:rFonts w:hint="eastAsia" w:ascii="仿宋_GB2312" w:hAnsi="仿宋_GB2312" w:eastAsia="仿宋_GB2312" w:cs="仿宋_GB2312"/>
          <w:sz w:val="32"/>
          <w:szCs w:val="32"/>
          <w:lang w:val="en-US" w:eastAsia="zh-CN"/>
        </w:rPr>
        <w:t>易通达贸易有限公司</w:t>
      </w:r>
      <w:bookmarkEnd w:id="1"/>
      <w:r>
        <w:rPr>
          <w:rFonts w:hint="eastAsia" w:ascii="仿宋_GB2312" w:hAnsi="仿宋_GB2312" w:eastAsia="仿宋_GB2312" w:cs="仿宋_GB2312"/>
          <w:sz w:val="32"/>
          <w:szCs w:val="32"/>
          <w:lang w:val="en-US" w:eastAsia="zh-CN"/>
        </w:rPr>
        <w:t>隶属于华远国际陆港集团有限公司旗下的山西汽车运输集团有限公司。是一家以煤焦产品为主营，内外贸易兼营的国有独资企业，具有通过铁路、公路经营出省销售原煤、精煤的许可经营权，并具有完整的煤焦产业供销链。</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接收简历邮箱：</w:t>
      </w:r>
      <w:r>
        <w:rPr>
          <w:rFonts w:hint="default" w:ascii="Times New Roman" w:hAnsi="Times New Roman" w:eastAsia="仿宋_GB2312" w:cs="Times New Roman"/>
          <w:sz w:val="32"/>
          <w:szCs w:val="32"/>
          <w:lang w:val="en-US" w:eastAsia="zh-CN"/>
        </w:rPr>
        <w:t>1067846766@qq.com</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w:t>
      </w:r>
      <w:r>
        <w:rPr>
          <w:rFonts w:hint="default" w:ascii="Times New Roman" w:hAnsi="Times New Roman" w:eastAsia="仿宋_GB2312" w:cs="Times New Roman"/>
          <w:sz w:val="32"/>
          <w:szCs w:val="32"/>
          <w:lang w:val="en-US" w:eastAsia="zh-CN"/>
        </w:rPr>
        <w:t>15110336866</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32、山西汽运集团惠众供应链有限公司</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汽运集团惠众供应链公司成立于2016年，隶属于华远国际陆港集团有限公司旗下的山西汽车运输集团有限公司，是一家以厂家源头直采、代理销售粮油副食、农产品及农副产品的供应链公司，已获得了30多家厂家源头直采经营资质。公司秉承汽运集团“求真务实、发展创新”的企业精神，在太原及山西全省10个地市设立运营机构，搭建了“华远惠众商城”内购平台，建立了覆盖1.5万名内部职工的分销体系及直播电商分销体系，开展抖音、快手、淘宝、京东等电商运营。</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接收简历邮箱:</w:t>
      </w:r>
      <w:r>
        <w:rPr>
          <w:rFonts w:hint="default" w:ascii="Times New Roman" w:hAnsi="Times New Roman" w:eastAsia="仿宋_GB2312" w:cs="Times New Roman"/>
          <w:sz w:val="32"/>
          <w:szCs w:val="32"/>
          <w:lang w:val="en-US" w:eastAsia="zh-CN"/>
        </w:rPr>
        <w:t>3396357741@qq.com</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w:t>
      </w:r>
      <w:r>
        <w:rPr>
          <w:rFonts w:hint="default" w:ascii="Times New Roman" w:hAnsi="Times New Roman" w:eastAsia="仿宋_GB2312" w:cs="Times New Roman"/>
          <w:sz w:val="32"/>
          <w:szCs w:val="32"/>
          <w:lang w:val="en-US" w:eastAsia="zh-CN"/>
        </w:rPr>
        <w:t>13753793554</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ZGFlMjdkOTE4MTRjMGNmNTUyZGUxNWU4Nzg3NzUifQ=="/>
  </w:docVars>
  <w:rsids>
    <w:rsidRoot w:val="00000000"/>
    <w:rsid w:val="00053F92"/>
    <w:rsid w:val="019B0920"/>
    <w:rsid w:val="01AF0E8E"/>
    <w:rsid w:val="01DC3707"/>
    <w:rsid w:val="01EE6C6F"/>
    <w:rsid w:val="02683635"/>
    <w:rsid w:val="034B2E38"/>
    <w:rsid w:val="040807DF"/>
    <w:rsid w:val="04DF5F2E"/>
    <w:rsid w:val="05213A01"/>
    <w:rsid w:val="05461B09"/>
    <w:rsid w:val="05EA2DDC"/>
    <w:rsid w:val="068777A4"/>
    <w:rsid w:val="06A300DA"/>
    <w:rsid w:val="06B5487A"/>
    <w:rsid w:val="06F25742"/>
    <w:rsid w:val="079A613C"/>
    <w:rsid w:val="083A339A"/>
    <w:rsid w:val="08FB2C0B"/>
    <w:rsid w:val="09097079"/>
    <w:rsid w:val="09640931"/>
    <w:rsid w:val="0A5D3B7D"/>
    <w:rsid w:val="0B41524D"/>
    <w:rsid w:val="0BAA74C9"/>
    <w:rsid w:val="0C7B478E"/>
    <w:rsid w:val="0DC21F49"/>
    <w:rsid w:val="0DF540CC"/>
    <w:rsid w:val="0E1F739B"/>
    <w:rsid w:val="0F1669F0"/>
    <w:rsid w:val="10186D88"/>
    <w:rsid w:val="1062093D"/>
    <w:rsid w:val="10C27F00"/>
    <w:rsid w:val="10DC3A20"/>
    <w:rsid w:val="114710E3"/>
    <w:rsid w:val="11A275C1"/>
    <w:rsid w:val="123A3F3B"/>
    <w:rsid w:val="124949E7"/>
    <w:rsid w:val="12DE2DE3"/>
    <w:rsid w:val="13AF2F6F"/>
    <w:rsid w:val="13D46612"/>
    <w:rsid w:val="14A95C11"/>
    <w:rsid w:val="154123BD"/>
    <w:rsid w:val="16725BF4"/>
    <w:rsid w:val="17552183"/>
    <w:rsid w:val="17991F6C"/>
    <w:rsid w:val="18C179CD"/>
    <w:rsid w:val="18C80D5B"/>
    <w:rsid w:val="19124243"/>
    <w:rsid w:val="198174C2"/>
    <w:rsid w:val="19AA220F"/>
    <w:rsid w:val="1B866ED8"/>
    <w:rsid w:val="1B9E69DB"/>
    <w:rsid w:val="1C24274C"/>
    <w:rsid w:val="1CA8718C"/>
    <w:rsid w:val="1CE43EBB"/>
    <w:rsid w:val="1D361629"/>
    <w:rsid w:val="1D887F78"/>
    <w:rsid w:val="1DC42C7C"/>
    <w:rsid w:val="1DCA1CC3"/>
    <w:rsid w:val="1E0F5AA0"/>
    <w:rsid w:val="1E7D6144"/>
    <w:rsid w:val="1E8C3F82"/>
    <w:rsid w:val="1EAD31F5"/>
    <w:rsid w:val="1EC30CED"/>
    <w:rsid w:val="1EC57AEB"/>
    <w:rsid w:val="1ED815CC"/>
    <w:rsid w:val="1FCA1D85"/>
    <w:rsid w:val="1FE06210"/>
    <w:rsid w:val="202D3B9A"/>
    <w:rsid w:val="20A200E4"/>
    <w:rsid w:val="214B7A58"/>
    <w:rsid w:val="21937A2C"/>
    <w:rsid w:val="21F4496F"/>
    <w:rsid w:val="24E0567E"/>
    <w:rsid w:val="24F674E5"/>
    <w:rsid w:val="26004302"/>
    <w:rsid w:val="26630315"/>
    <w:rsid w:val="26D65D09"/>
    <w:rsid w:val="279462AC"/>
    <w:rsid w:val="27A21C83"/>
    <w:rsid w:val="290556B4"/>
    <w:rsid w:val="2A021BF3"/>
    <w:rsid w:val="2AA720D9"/>
    <w:rsid w:val="2B0379D1"/>
    <w:rsid w:val="2B183430"/>
    <w:rsid w:val="2BD1187D"/>
    <w:rsid w:val="2C0F23A5"/>
    <w:rsid w:val="2CF91E6D"/>
    <w:rsid w:val="2F0401BB"/>
    <w:rsid w:val="30045075"/>
    <w:rsid w:val="31551114"/>
    <w:rsid w:val="32CE4D68"/>
    <w:rsid w:val="32E14A9C"/>
    <w:rsid w:val="333D67B4"/>
    <w:rsid w:val="335D799A"/>
    <w:rsid w:val="338D077F"/>
    <w:rsid w:val="33BA54D6"/>
    <w:rsid w:val="35C16E06"/>
    <w:rsid w:val="360A3AE4"/>
    <w:rsid w:val="363C59D6"/>
    <w:rsid w:val="36612E34"/>
    <w:rsid w:val="3790342A"/>
    <w:rsid w:val="37A908E9"/>
    <w:rsid w:val="38547C0B"/>
    <w:rsid w:val="3877581E"/>
    <w:rsid w:val="393F6BAA"/>
    <w:rsid w:val="39D975E1"/>
    <w:rsid w:val="3A2F6168"/>
    <w:rsid w:val="3C100C19"/>
    <w:rsid w:val="3C97441D"/>
    <w:rsid w:val="3D404AB5"/>
    <w:rsid w:val="3D9C5D22"/>
    <w:rsid w:val="3E470B44"/>
    <w:rsid w:val="3E8B46AB"/>
    <w:rsid w:val="3F6F44DC"/>
    <w:rsid w:val="4012098A"/>
    <w:rsid w:val="40275AB8"/>
    <w:rsid w:val="40656D12"/>
    <w:rsid w:val="40BD420B"/>
    <w:rsid w:val="40CF5B6F"/>
    <w:rsid w:val="40E37C31"/>
    <w:rsid w:val="41322562"/>
    <w:rsid w:val="41AB58DE"/>
    <w:rsid w:val="43065DC3"/>
    <w:rsid w:val="43A672BC"/>
    <w:rsid w:val="43A90808"/>
    <w:rsid w:val="44481A5A"/>
    <w:rsid w:val="44772A4A"/>
    <w:rsid w:val="44F45EBA"/>
    <w:rsid w:val="469A023F"/>
    <w:rsid w:val="46D550C9"/>
    <w:rsid w:val="47C44DB7"/>
    <w:rsid w:val="47FC5697"/>
    <w:rsid w:val="480C27B0"/>
    <w:rsid w:val="48AE03C2"/>
    <w:rsid w:val="48C4659A"/>
    <w:rsid w:val="49104C55"/>
    <w:rsid w:val="49366D6C"/>
    <w:rsid w:val="4A6032C0"/>
    <w:rsid w:val="4AA246B9"/>
    <w:rsid w:val="4B251097"/>
    <w:rsid w:val="4B995B21"/>
    <w:rsid w:val="4E002804"/>
    <w:rsid w:val="4E2F6BAB"/>
    <w:rsid w:val="4E90572B"/>
    <w:rsid w:val="4F555C13"/>
    <w:rsid w:val="4FF534DD"/>
    <w:rsid w:val="502618E8"/>
    <w:rsid w:val="50744D49"/>
    <w:rsid w:val="50B6080B"/>
    <w:rsid w:val="514B3B3F"/>
    <w:rsid w:val="517B0995"/>
    <w:rsid w:val="53395DD6"/>
    <w:rsid w:val="5347425E"/>
    <w:rsid w:val="5364772A"/>
    <w:rsid w:val="53D31D87"/>
    <w:rsid w:val="54067E96"/>
    <w:rsid w:val="55200FFC"/>
    <w:rsid w:val="56075D18"/>
    <w:rsid w:val="560A6F8A"/>
    <w:rsid w:val="566D0271"/>
    <w:rsid w:val="56A417B8"/>
    <w:rsid w:val="573E1C0D"/>
    <w:rsid w:val="5805720D"/>
    <w:rsid w:val="58F20F01"/>
    <w:rsid w:val="59513E7A"/>
    <w:rsid w:val="5A4F0D6E"/>
    <w:rsid w:val="5B0410CF"/>
    <w:rsid w:val="5B650C0D"/>
    <w:rsid w:val="5CA75775"/>
    <w:rsid w:val="5CBD748C"/>
    <w:rsid w:val="5ED3094B"/>
    <w:rsid w:val="5F011BBE"/>
    <w:rsid w:val="5F5024DD"/>
    <w:rsid w:val="60487659"/>
    <w:rsid w:val="60C116AE"/>
    <w:rsid w:val="61C133FC"/>
    <w:rsid w:val="621A068C"/>
    <w:rsid w:val="623558FB"/>
    <w:rsid w:val="62A82630"/>
    <w:rsid w:val="63864720"/>
    <w:rsid w:val="64540CC2"/>
    <w:rsid w:val="649022F5"/>
    <w:rsid w:val="64A137DB"/>
    <w:rsid w:val="64A62BA0"/>
    <w:rsid w:val="654368CB"/>
    <w:rsid w:val="655A2169"/>
    <w:rsid w:val="65D774B5"/>
    <w:rsid w:val="65F16E9A"/>
    <w:rsid w:val="662312C7"/>
    <w:rsid w:val="66EC10AB"/>
    <w:rsid w:val="67F35BEC"/>
    <w:rsid w:val="68A45648"/>
    <w:rsid w:val="68D777CC"/>
    <w:rsid w:val="69652A6D"/>
    <w:rsid w:val="699F7753"/>
    <w:rsid w:val="69C9180A"/>
    <w:rsid w:val="6B63086B"/>
    <w:rsid w:val="6B8079F1"/>
    <w:rsid w:val="6B9B2D32"/>
    <w:rsid w:val="6BB32772"/>
    <w:rsid w:val="6BE24E05"/>
    <w:rsid w:val="6C6C259A"/>
    <w:rsid w:val="6CA125CA"/>
    <w:rsid w:val="6CC54471"/>
    <w:rsid w:val="6CFA23C1"/>
    <w:rsid w:val="6DAE4087"/>
    <w:rsid w:val="6EEF3561"/>
    <w:rsid w:val="6F12155D"/>
    <w:rsid w:val="702C664F"/>
    <w:rsid w:val="705C3A06"/>
    <w:rsid w:val="707352C8"/>
    <w:rsid w:val="71511946"/>
    <w:rsid w:val="71531CA9"/>
    <w:rsid w:val="71B30915"/>
    <w:rsid w:val="72732B8D"/>
    <w:rsid w:val="730B005E"/>
    <w:rsid w:val="736342C7"/>
    <w:rsid w:val="746B2863"/>
    <w:rsid w:val="76DA7A57"/>
    <w:rsid w:val="76EA513E"/>
    <w:rsid w:val="775F37AE"/>
    <w:rsid w:val="77B139C1"/>
    <w:rsid w:val="77ED43AE"/>
    <w:rsid w:val="78C733B9"/>
    <w:rsid w:val="794C38BE"/>
    <w:rsid w:val="79F648E3"/>
    <w:rsid w:val="7A996FD7"/>
    <w:rsid w:val="7C5E44E8"/>
    <w:rsid w:val="7C95774D"/>
    <w:rsid w:val="7CFB5342"/>
    <w:rsid w:val="7D3923AB"/>
    <w:rsid w:val="7E3A4849"/>
    <w:rsid w:val="7EF964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100" w:after="100" w:line="360" w:lineRule="auto"/>
      <w:ind w:firstLine="0"/>
      <w:jc w:val="center"/>
      <w:outlineLvl w:val="0"/>
    </w:pPr>
    <w:rPr>
      <w:rFonts w:ascii="Times New Roman" w:hAnsi="Times New Roman" w:eastAsia="宋体" w:cs="Times New Roman"/>
      <w:b/>
      <w:kern w:val="2"/>
      <w:sz w:val="36"/>
    </w:rPr>
  </w:style>
  <w:style w:type="paragraph" w:styleId="5">
    <w:name w:val="heading 5"/>
    <w:basedOn w:val="1"/>
    <w:next w:val="1"/>
    <w:qFormat/>
    <w:uiPriority w:val="0"/>
    <w:pPr>
      <w:spacing w:line="360" w:lineRule="auto"/>
      <w:ind w:firstLine="602"/>
      <w:jc w:val="center"/>
      <w:outlineLvl w:val="4"/>
    </w:pPr>
    <w:rPr>
      <w:rFonts w:ascii="Calibri" w:hAnsi="Calibri" w:cs="宋体"/>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Body Text"/>
    <w:basedOn w:val="1"/>
    <w:qFormat/>
    <w:uiPriority w:val="0"/>
    <w:pPr>
      <w:spacing w:before="0" w:after="120"/>
    </w:pPr>
  </w:style>
  <w:style w:type="paragraph" w:styleId="6">
    <w:name w:val="Normal Indent"/>
    <w:basedOn w:val="1"/>
    <w:next w:val="1"/>
    <w:unhideWhenUsed/>
    <w:qFormat/>
    <w:uiPriority w:val="99"/>
    <w:pPr>
      <w:ind w:firstLine="420" w:firstLineChars="200"/>
    </w:pPr>
  </w:style>
  <w:style w:type="paragraph" w:styleId="7">
    <w:name w:val="Body Text Indent"/>
    <w:basedOn w:val="1"/>
    <w:qFormat/>
    <w:uiPriority w:val="0"/>
    <w:pPr>
      <w:spacing w:after="120"/>
      <w:ind w:left="420" w:leftChars="2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7"/>
    <w:unhideWhenUsed/>
    <w:qFormat/>
    <w:uiPriority w:val="99"/>
    <w:pPr>
      <w:ind w:firstLine="420" w:firstLineChars="200"/>
    </w:pPr>
  </w:style>
  <w:style w:type="paragraph" w:customStyle="1" w:styleId="13">
    <w:name w:val="AONormal"/>
    <w:qFormat/>
    <w:uiPriority w:val="0"/>
    <w:pPr>
      <w:spacing w:line="260" w:lineRule="atLeast"/>
    </w:pPr>
    <w:rPr>
      <w:rFonts w:ascii="Times New Roman" w:hAnsi="Times New Roman"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10392</Words>
  <Characters>10684</Characters>
  <Lines>0</Lines>
  <Paragraphs>0</Paragraphs>
  <TotalTime>1</TotalTime>
  <ScaleCrop>false</ScaleCrop>
  <LinksUpToDate>false</LinksUpToDate>
  <CharactersWithSpaces>10747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2023-09-22T10:04:00Z</dcterms:created>
  <dc:creator>86134</dc:creator>
  <cp:lastModifiedBy>焱焱</cp:lastModifiedBy>
  <dcterms:modified xsi:type="dcterms:W3CDTF">2023-12-13T07:17:40Z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57296295C73A4CFFB7EC18BDA8F4A8D6_13</vt:lpwstr>
  </property>
</Properties>
</file>