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5"/>
          <w:bdr w:val="none" w:color="auto" w:sz="0" w:space="0"/>
        </w:rPr>
        <w:t>        2023年英德市慢性病防治医院公开招聘专业技术人员报名表</w:t>
      </w:r>
    </w:p>
    <w:tbl>
      <w:tblPr>
        <w:tblW w:w="6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003"/>
        <w:gridCol w:w="570"/>
        <w:gridCol w:w="660"/>
        <w:gridCol w:w="910"/>
        <w:gridCol w:w="1091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  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邮  编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学历及学位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外语水平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计算机水平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单位性质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专业技术资格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执业资格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53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6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946"/>
        <w:gridCol w:w="1002"/>
        <w:gridCol w:w="1956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 庭成 员及 主要 社会 关系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与本人关系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工作单位及职务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有 何特 长及 突出 业绩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奖 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情  况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  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  见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              注：由医院填写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审核人：                           审核日期：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备  注</w:t>
            </w:r>
          </w:p>
        </w:tc>
        <w:tc>
          <w:tcPr>
            <w:tcW w:w="539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70" w:type="dxa"/>
              <w:bottom w:w="5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top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说明：1.此表用蓝黑色钢笔填写，字迹要清楚；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           2.此表须如实填写，经审核发现与事实不符的，责任自负。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DA30474"/>
    <w:rsid w:val="25397CE5"/>
    <w:rsid w:val="35A15CEB"/>
    <w:rsid w:val="44B86923"/>
    <w:rsid w:val="5C6E01E0"/>
    <w:rsid w:val="5CEC36C7"/>
    <w:rsid w:val="783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2023-12-12T06:52:00Z</dcterms:created>
  <dc:creator>周泽辉</dc:creator>
  <cp:lastModifiedBy>时零</cp:lastModifiedBy>
  <dcterms:modified xsi:type="dcterms:W3CDTF">2023-12-12T10:22:12Z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C0D10BFC503842809784C95C341DEBB2_12</vt:lpwstr>
  </property>
</Properties>
</file>