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民勤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县公开招聘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专职消防队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体能测试实施细则</w:t>
      </w:r>
    </w:p>
    <w:p>
      <w:pPr>
        <w:ind w:left="0"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一、测试规则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（一）参加体能测试人员需经资格审查，不符合规定的，取消其参加测试资格。参加测试人员需携带本人身份证、准考证、胸前粘贴号码布。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（二）测试人员在测试期间因伤病或其他原因不能操作的，按自行弃权处理。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（三）体能项目中，测试人员自行着装，建议着运动服、穿运动鞋。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（四）体能测试总分为100分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每项25分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二、体能测试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（一）10米×4往返跑（秒）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场地器材：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在训练场上设置10米长的直线跑道1条，在跑道两端线标出起点线S1和折返线S2，在S1和S2外放置木块（长5厘米×宽5厘米×高10厘米）3块，其中2块放在S2线外，一块放在S1线外（如图所示）。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24130</wp:posOffset>
            </wp:positionV>
            <wp:extent cx="2534285" cy="1572895"/>
            <wp:effectExtent l="0" t="0" r="18415" b="8255"/>
            <wp:wrapNone/>
            <wp:docPr id="1" name="图片 1" descr="https://ss2.baidu.com/6ONYsjip0QIZ8tyhnq/it/u=2254162268,2361620571&amp;fm=173&amp;app=49&amp;f=JPEG?w=274&amp;h=170&amp;s=41340C7203724C22185DE0CA0000E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ss2.baidu.com/6ONYsjip0QIZ8tyhnq/it/u=2254162268,2361620571&amp;fm=173&amp;app=49&amp;f=JPEG?w=274&amp;h=170&amp;s=41340C7203724C22185DE0CA0000E0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操作程序：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考生在直线跑道一侧列队。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听到“xxxx号”后，考生跑至S1线外做好起跑准备。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听到“开始”的口令后，考生从S1线外起跑，当跑到S2线前面，用一只手击倒木块随即往回跑，跑到S1线前时，用一只手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击倒木块再跑回S2线用一只手击倒最后一块木块，最后冲出S1线。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听到“入列”口令，考生跑步入列。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着装要求：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考生着运动服或体能训练服，穿运动鞋，按规定佩戴号码布。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操作要求：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1、发出“开始”的口令前，考生不得越过或触碰起跑线；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2、每次跑至S2线或第一次返回S1线前，应用手击倒木块。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成绩评定：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1、计时从发令“开始”起至考生结束操作，停止记时；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2、时间超出10秒03的，每递减0.1秒成绩加1分，加分不超过5分；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3、达不到最低标准（14秒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）的不计分。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评判细则：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1、在操作过程中，抢跑的，不计成绩；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2、在操作过程中，未按操作要求使用其他身体部位击倒木块的，有一次加2秒。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000米跑（分、秒）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场地器材：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在400米标准田径场跑道上标出弧形起跑线和终点线，在起跑线后3米处标出集合线。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操作程序：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考生在集合线上站好，听到“各就位”的口令，考生至起点线处做好起跑准备。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听到“开始”信号，考生沿跑道逆时针方向向前跑进。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着装要求：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考生着运动服或体能训练服，穿运动鞋，按规定佩戴号码布。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操作要求：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1、考生在跑进中不得离开跑道；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2、考生在跑进中不得以推、拉、挡等形式妨碍他人考试；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3、发出“开始”信号前，考生身体任何部位不得触及或越过起跑线，有考生抢跑须召回重跑；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4、起跑后不分跑道，但不得踏出规定的跑道线外，同时遵循右侧超越的田径规则。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成绩评定：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1、时间在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3分40秒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分以内的，每递减5秒成绩加1分，加分不超过5分；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2、用时超过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秒的，得零分。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评判细则：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1、考生在跑进中离开规定跑道的，取消成绩；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16" w:firstLineChars="200"/>
        <w:jc w:val="both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2、考生挤、撞、推、拉、挡等形式妨碍他人跑进的，取消成绩；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3、起跑口令发出前越过起跑线的，视为抢跑犯规，同一人抢跑2次的，取消成绩。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（三）原地跳高（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厘米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场地器材：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在水平地面上设置立定起跳位置，起跳位置的垂直墙面标识刻度线（如图所示）。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Style w:val="11"/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248285</wp:posOffset>
            </wp:positionV>
            <wp:extent cx="2933700" cy="3095625"/>
            <wp:effectExtent l="0" t="0" r="0" b="9525"/>
            <wp:wrapNone/>
            <wp:docPr id="2" name="图片 2" descr="https://ss2.baidu.com/6ONYsjip0QIZ8tyhnq/it/u=1953604424,1316641014&amp;fm=173&amp;app=49&amp;f=JPEG?w=308&amp;h=325&amp;s=80B0E933BBDF60CA12E591DB0100E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ss2.baidu.com/6ONYsjip0QIZ8tyhnq/it/u=1953604424,1316641014&amp;fm=173&amp;app=49&amp;f=JPEG?w=308&amp;h=325&amp;s=80B0E933BBDF60CA12E591DB0100E0B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操作程序：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考生在垂直墙面一侧列队。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听到“xxxx号”后，跑至起跳位置，双脚站立靠墙，单手伸直接触墙面，标记手指最高接触墙点（记录指示高度H1）。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听到“开始”口令后，考生双脚立定垂直跳起，以单手指尖接触墙面（记录单手指尖接触墙面最高处的指示高度H2），测量H1与H2之间的垂直距离，动作完成后，成立正姿势。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听到“入列”口令，考生跑步入列。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sz w:val="32"/>
          <w:szCs w:val="32"/>
        </w:rPr>
        <w:t>操作要求：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1、记录指示高度H1时，双脚必须站直靠墙，单手必须向上伸直接触墙面；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2、跳起时，必须在起跳位置立定垂直跳起。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sz w:val="32"/>
          <w:szCs w:val="32"/>
        </w:rPr>
        <w:t>成绩评定：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1、测试以H2减去H1最后所得的高度差记取成绩；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2、两次测试，记录成绩较好的1次；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3、高度差超出67厘米的，每递增3厘米成绩加1分，加分不超过5分；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4、达不到最低标准（45厘米）的不计分。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Style w:val="11"/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sz w:val="32"/>
          <w:szCs w:val="32"/>
        </w:rPr>
        <w:t>评判细则：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拒不配合考务人员进行操作的，取消成绩。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单杠引体向上（个）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b/>
          <w:color w:val="333333"/>
          <w:sz w:val="32"/>
          <w:szCs w:val="32"/>
        </w:rPr>
        <w:t>场地器材：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上设置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单杠引体向上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333333"/>
          <w:kern w:val="0"/>
          <w:sz w:val="32"/>
          <w:szCs w:val="32"/>
          <w:lang w:val="en-US" w:eastAsia="zh-CN" w:bidi="ar"/>
        </w:rPr>
        <w:t>操作程序：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考生在沙坑一侧列队。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听到“xxxx号”后，跑至起跳位置。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听到“开始”口令后，考生双脚立定垂直跳起，双手正握杠，开始计数。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听到“入列”口令，考生跑步入列。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643" w:firstLineChars="200"/>
        <w:jc w:val="both"/>
        <w:textAlignment w:val="bottom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操作要求：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双手正握杠，直臂悬垂，身体呈静止状态。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两臂向上引体至下颚越过横杠上缘，后恢复直臂悬垂为完成一次，否则不计次数。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双手握杠开始，到双手离杠为考试结束。以中间连续完成的引体次数计取成绩。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每个考生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用时3分钟，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只有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次考试机会。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643" w:firstLineChars="200"/>
        <w:jc w:val="both"/>
        <w:textAlignment w:val="bottom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 w:bidi="ar"/>
        </w:rPr>
        <w:t>成绩评定：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按照次数记性计分。</w:t>
      </w: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widowControl/>
        <w:spacing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</w:p>
    <w:p>
      <w:pPr>
        <w:widowControl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民勤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县公开招聘政府专职消防队员</w:t>
      </w:r>
    </w:p>
    <w:p>
      <w:pPr>
        <w:widowControl/>
        <w:spacing w:line="600" w:lineRule="exact"/>
        <w:ind w:left="0" w:firstLine="0" w:firstLineChars="0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体能测试、岗位适应性测试项目及标准</w:t>
      </w:r>
    </w:p>
    <w:p>
      <w:pPr>
        <w:pStyle w:val="6"/>
      </w:pPr>
    </w:p>
    <w:tbl>
      <w:tblPr>
        <w:tblStyle w:val="7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722"/>
        <w:gridCol w:w="56"/>
        <w:gridCol w:w="666"/>
        <w:gridCol w:w="43"/>
        <w:gridCol w:w="680"/>
        <w:gridCol w:w="28"/>
        <w:gridCol w:w="695"/>
        <w:gridCol w:w="14"/>
        <w:gridCol w:w="709"/>
        <w:gridCol w:w="709"/>
        <w:gridCol w:w="14"/>
        <w:gridCol w:w="694"/>
        <w:gridCol w:w="29"/>
        <w:gridCol w:w="680"/>
        <w:gridCol w:w="43"/>
        <w:gridCol w:w="666"/>
        <w:gridCol w:w="57"/>
        <w:gridCol w:w="863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项目</w:t>
            </w:r>
          </w:p>
        </w:tc>
        <w:tc>
          <w:tcPr>
            <w:tcW w:w="7368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11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7.5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12.5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17.5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22.5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  <w:t>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0" w:firstLine="0" w:firstLineChars="0"/>
              <w:jc w:val="left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1000米跑</w:t>
            </w:r>
          </w:p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center"/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center"/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center"/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pacing w:val="-10"/>
                <w:kern w:val="2"/>
                <w:sz w:val="20"/>
                <w:szCs w:val="20"/>
              </w:rPr>
              <w:t>3′45″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2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原地跳高</w:t>
            </w:r>
          </w:p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65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9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单杠引体</w:t>
            </w:r>
          </w:p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向上（次/3分钟）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4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368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10米×4</w:t>
            </w:r>
          </w:p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往返跑</w:t>
            </w:r>
          </w:p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（秒）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234" w:leftChars="-73" w:right="-310" w:rightChars="-97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12″9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11″9</w:t>
            </w: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10″3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0" w:firstLine="0" w:firstLineChars="0"/>
              <w:jc w:val="left"/>
              <w:textAlignment w:val="auto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5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7368" w:type="dxa"/>
            <w:gridSpan w:val="1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2"/>
                <w:sz w:val="20"/>
                <w:szCs w:val="20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0" w:firstLine="0" w:firstLineChars="0"/>
              <w:jc w:val="left"/>
              <w:textAlignment w:val="auto"/>
              <w:rPr>
                <w:rFonts w:ascii="宋体" w:hAnsi="宋体" w:eastAsia="宋体" w:cs="Times New Roman"/>
                <w:kern w:val="2"/>
                <w:sz w:val="20"/>
                <w:szCs w:val="20"/>
              </w:rPr>
            </w:pPr>
          </w:p>
        </w:tc>
      </w:tr>
    </w:tbl>
    <w:p>
      <w:pPr>
        <w:spacing w:line="24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27B8E8-C8F8-435B-A923-0EF15D3436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5EA27B1-23DE-410A-A531-1950D350DE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CCC5FF-AABC-4057-9C4F-5A5E75CF5C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B17E22-828D-4152-89DF-AEDFFDD037F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AC8BCD7-D041-44D7-B009-25B962875B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323684A-E3CB-415F-B68A-A3C7187568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ODI0Y2Y3YzQxZjcyNTUxYWRjNzFlYjdlMWQxYTYifQ=="/>
  </w:docVars>
  <w:rsids>
    <w:rsidRoot w:val="00000000"/>
    <w:rsid w:val="02005B8D"/>
    <w:rsid w:val="068565C3"/>
    <w:rsid w:val="1276737F"/>
    <w:rsid w:val="176E2F64"/>
    <w:rsid w:val="1B6E2464"/>
    <w:rsid w:val="1BD141B1"/>
    <w:rsid w:val="1F8840E1"/>
    <w:rsid w:val="25FE7027"/>
    <w:rsid w:val="27D96FC8"/>
    <w:rsid w:val="2B5905BB"/>
    <w:rsid w:val="2F3565C7"/>
    <w:rsid w:val="2F971030"/>
    <w:rsid w:val="343B3D45"/>
    <w:rsid w:val="34643A13"/>
    <w:rsid w:val="3AB917FD"/>
    <w:rsid w:val="3EEC63CE"/>
    <w:rsid w:val="49D46CB0"/>
    <w:rsid w:val="4C94526C"/>
    <w:rsid w:val="502C4C3F"/>
    <w:rsid w:val="5D62278B"/>
    <w:rsid w:val="6BAE66C1"/>
    <w:rsid w:val="73952ACD"/>
    <w:rsid w:val="76B7252D"/>
    <w:rsid w:val="78CE0EA9"/>
    <w:rsid w:val="7C5C18BE"/>
    <w:rsid w:val="7D41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方正仿宋_GBK" w:cs="Times New Roman"/>
      <w:kern w:val="0"/>
      <w:sz w:val="20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方正仿宋_GBK" w:cs="Times New Roman"/>
      <w:kern w:val="0"/>
      <w:sz w:val="20"/>
      <w:szCs w:val="32"/>
      <w:lang w:val="en-US" w:eastAsia="zh-CN" w:bidi="ar-SA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2249</Words>
  <Characters>2371</Characters>
  <Lines>0</Lines>
  <Paragraphs>0</Paragraphs>
  <TotalTime>44</TotalTime>
  <ScaleCrop>false</ScaleCrop>
  <LinksUpToDate>false</LinksUpToDate>
  <CharactersWithSpaces>2372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2023-02-03T23:56:00Z</dcterms:created>
  <dc:creator>Administrator</dc:creator>
  <cp:lastModifiedBy>Administrator</cp:lastModifiedBy>
  <cp:lastPrinted>2023-08-11T02:51:00Z</cp:lastPrinted>
  <dcterms:modified xsi:type="dcterms:W3CDTF">2023-08-14T07:19:32Z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F6E76E10931B4484876F1179DD4F687E</vt:lpwstr>
  </property>
</Properties>
</file>