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right="-23"/>
        <w:jc w:val="center"/>
        <w:rPr>
          <w:rFonts w:ascii="Times New Roman" w:hAnsi="Times New Roman" w:eastAsia="方正小标宋简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高等教育自学考试新旧专业对照表</w:t>
      </w:r>
    </w:p>
    <w:p>
      <w:pPr>
        <w:ind w:left="-2" w:leftChars="-1" w:right="-23"/>
        <w:jc w:val="center"/>
        <w:rPr>
          <w:rFonts w:ascii="Times New Roman" w:hAnsi="Times New Roman" w:eastAsia="楷体" w:cs="Times New Roman"/>
          <w:b/>
          <w:color w:val="000000" w:themeColor="text1"/>
          <w:spacing w:val="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pacing w:val="2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（本科层次）</w:t>
      </w:r>
    </w:p>
    <w:tbl>
      <w:tblPr>
        <w:tblStyle w:val="5"/>
        <w:tblW w:w="9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98"/>
        <w:gridCol w:w="2551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122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学科门类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专业代码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专业名称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原专业代码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原专业名称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320101</w:t>
            </w:r>
          </w:p>
        </w:tc>
        <w:tc>
          <w:tcPr>
            <w:tcW w:w="2551" w:type="dxa"/>
            <w:vMerge w:val="restart"/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区域经济开发与管理*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C020147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区域经济开发与管理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B090624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乡镇区域发展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经济统计学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020103T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国民经济管理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城镇经济与管理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资源经济与管理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税收学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财税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020301K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金融学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B020183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C020120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B020175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保险学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020304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投资学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投资管理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B020177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投资理财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020401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国际经济与贸易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B020148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C020151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国际金融与贸易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030101K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C030106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法律教育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国际经济法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C030116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民商法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行政法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法学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330101K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监所管理*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监所管理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政治学与行政学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社会学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社会工作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社会工作与管理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思想政治教育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030601K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治安学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C030407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治安管理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030612TK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公安管理学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C030402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刑事侦察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侦查学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C030401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340101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教育管理*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科学教育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地理教育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化学教育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物理教育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340102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心理健康教育*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人文教育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B060102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历史教育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340103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双语教育*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双语教育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教育技术学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教育技术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艺术教育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B050408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B050410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B050434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学前教育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040107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小学教育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初等教育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B040112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040201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体育教育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B040302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文学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050101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汉语言文学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汉语言文学教育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350101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维吾尔语言文学*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维吾尔语言文学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350102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哈萨克语言文学*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哈语言文学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350103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蒙古语言文学*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蒙古语言文学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文学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350104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朝鲜语言文学*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朝鲜语言文学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350105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藏语言文学*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汉语国际教育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B050140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对外汉语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ind w:left="1" w:hanging="1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050107T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秘书学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B050104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秘书学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C050125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商务秘书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英语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B050134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英语翻译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B050222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俄语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阿拉伯语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B050230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日语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050209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朝鲜语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越南语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050262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商务英语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B050215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C050234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外贸英语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新闻学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C050305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B050319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新闻与传播学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广告学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广告学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050304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传播学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大众传播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050306T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网络与新媒体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B050307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理学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070302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应用化学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B081209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070504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地理信息科学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071002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071101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心理学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B071504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071102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应用心理学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B071502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机械设计制造及其自动化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hd w:val="clear" w:color="auto" w:fill="CCE8CF" w:themeFill="background1"/>
              </w:rPr>
              <w:t>机械设计制造与自动化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B080741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C080327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数控加工与模具设计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机械电子工程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B080307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机电一体化工程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B080339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光机电一体化工程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机电设备与管理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航空维修工程管理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B081804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航空机电工程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工业设计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B050421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过程装备与控制工程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B080342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过程装备与控制工程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车辆工程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机车车辆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C080349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汽车机械制造技术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汽车车身数字化设计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C080345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汽车制造与装调技术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080208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汽车服务工程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汽车维修与检测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C081710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汽车维修与检测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C081727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汽车营销与售后技术服务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汽车营销与售后技术服务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测控技术与仪器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冶金工程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冶金工程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金属材料工程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金属材料工程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080410T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宝石及材料工艺学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珠宝及材料工艺学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080414T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新能源材料与器件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光伏材料应用技术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能源与动力工程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080601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电气工程及其自动化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电气工程与自动化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电子信息工程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B110110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信息技术应用与管理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电子科学与技术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080703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通信工程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B080791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通信与信息系统管理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自动化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工业自动化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080802T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轨道交通信号与控制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B080780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轨道交通信号及控制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计算机科学与技术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B080793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B080745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B080749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B080787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移动商务技术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B080789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嵌入式技术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B080760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计算机器件及设备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软件工程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游戏软件开发技术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C080762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计算机应用软件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C080719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B080727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080904K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信息安全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B080782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信息安全与网络管理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物联网工程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B080798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080906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数字媒体技术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B082301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081001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土木工程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公路与城市道路工程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081002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建筑环境与能源应用工程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建筑环境与设备工程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081006T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道路桥梁与渡河工程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铁道与道路工程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道路与桥梁工程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081101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水利水电工程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B080904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水利水电与港航工程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测绘工程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测绘工程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化学工程与工艺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B081203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化学工程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化学工程与工艺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081401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地质工程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采矿工程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采矿工程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石油工程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石油工程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081601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纺织工程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纺织工程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081602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服装设计与工程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B050443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交通运输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交通(铁路)运输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铁路运输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铁路运输工程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铁路运输管理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空中交通运输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081901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船舶与海洋工程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B080325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082502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B081103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082504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环境生态工程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B020277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082701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食品科学与工程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食品质量与安全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食品安全与品控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082802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城乡规划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B020275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资源环境与城乡规划管理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城镇规划与建设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082901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安全工程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B080834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B080836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083001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083002T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生物制药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B100907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083102K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消防工程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B080622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090102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园艺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B090113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现代园艺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090103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植物保护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植物保护与检疫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C090122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植物科学技术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种子科学与工程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B090129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种子科学与工程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现代牧业生产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B090613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牧业高新技术与管理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B100511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动物科学与动物医学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090403T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动植物检疫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动物防疫与检疫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B090406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动物检疫与食品检验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090501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林学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园林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B090115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090701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草业科学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草业科学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医学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100402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食品卫生与营养学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营养、食品与健康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B100805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B100904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药学与药品营销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100702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药物制剂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制药科学与工程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B100806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100801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中药学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C100802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101001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医学检验技术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101004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眼视光学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B100312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眼视光学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101101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护理学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B100702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401101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社区护理学*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社区护理学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管理学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120102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信息管理与信息系统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B071602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120103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邮电管理工程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电力管理工程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B020279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建筑经济管理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B020256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120104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房地产开发与管理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B082241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房地产开发与经营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120105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工程造价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工商管理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中小企业经营管理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B020142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现代企业管理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企业经济管理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B020259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B090617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乡镇企业管理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B020143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C020226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管理学</w:t>
            </w: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420201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网络营销与管理*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网络营销与管理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市场营销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销售管理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B020262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120203K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会计学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B020204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B020236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会计电算化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会计信息技术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B020157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财务会计与审计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财务管理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企业财务管理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B020261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工程财务管理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军队财务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B020264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铁道财务会计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国际商务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B020174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人力资源管理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审计学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资产评估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资产评估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120210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文化产业管理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B020155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文化产业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经纪学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120212T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体育经济与管理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B020159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体育产业经营与管理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120301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农林经济管理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B090615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现代农业管理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B090705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农业高新技术与管理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B090614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林业及园林高新技术与管理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公共事业管理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B020267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B020322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能源管理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B020230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B100902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B110109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武警指挥与管理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管理学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行政管理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行政管理学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B020123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经济与行政管理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B082218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B030316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hd w:val="clear" w:color="auto" w:fill="CCE8CF" w:themeFill="background1"/>
              </w:rPr>
              <w:t>机关管理与办公自动化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土地资源管理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B020217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土地资源管理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城市管理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B030320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城市管理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120407T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交通管理工程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机场管理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120409T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公共关系学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B050309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120502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档案学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B060202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档案学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信息资源管理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B071604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情报学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B020273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经济信息管理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120601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物流管理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B020229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B020304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电子商务物流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B081731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运输工程与物流管理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120603T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采购管理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B020282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120701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工业工程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C082206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B082205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B082244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B020289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企业现场管理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B020252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企业内部控制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120801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电子商务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B020216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B020263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现代商务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120901K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旅游管理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B020235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国际旅游管理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B020210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120902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酒店管理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B020302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120903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会展经济与管理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B020180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会展管理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艺术学</w:t>
            </w: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130305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广播电视编导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B050311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C050313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130307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戏剧影视美术设计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B050461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B050453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文化(影视)艺术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130309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播音与主持艺术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B050310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130310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动画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B080746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B050438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动画设计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B050451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130502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视觉传达设计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B050433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130503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环境设计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C050426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B050412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B050432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B081318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家具与室内设计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130504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产品设计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C050448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B050437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130505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服装与服饰设计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C050424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B050419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130508</w:t>
            </w:r>
          </w:p>
        </w:tc>
        <w:tc>
          <w:tcPr>
            <w:tcW w:w="255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数字媒体艺术</w:t>
            </w: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B050418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B050460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B050450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电脑艺术设计</w:t>
            </w:r>
          </w:p>
        </w:tc>
      </w:tr>
    </w:tbl>
    <w:p>
      <w:pPr>
        <w:spacing w:before="240"/>
        <w:ind w:right="195" w:rightChars="93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注：1.表中所列专业</w:t>
      </w:r>
      <w:r>
        <w:rPr>
          <w:rFonts w:ascii="Times New Roman" w:hAnsi="Times New Roman" w:eastAsia="仿宋_GB2312" w:cs="Times New Roman"/>
          <w:szCs w:val="21"/>
        </w:rPr>
        <w:t>名称后加</w:t>
      </w:r>
      <w:r>
        <w:rPr>
          <w:rFonts w:ascii="Times New Roman" w:hAnsi="Times New Roman" w:eastAsia="仿宋_GB2312" w:cs="Times New Roman"/>
          <w:b/>
          <w:spacing w:val="2"/>
          <w:szCs w:val="21"/>
        </w:rPr>
        <w:t>*</w:t>
      </w:r>
      <w:r>
        <w:rPr>
          <w:rFonts w:ascii="Times New Roman" w:hAnsi="Times New Roman" w:eastAsia="仿宋_GB2312" w:cs="Times New Roman"/>
          <w:szCs w:val="21"/>
        </w:rPr>
        <w:t>的为《高等学历继续教育补充专业目录》内专业。</w:t>
      </w:r>
    </w:p>
    <w:p>
      <w:pPr>
        <w:ind w:left="630" w:leftChars="200" w:right="195" w:rightChars="93" w:hanging="210" w:hangingChars="100"/>
        <w:jc w:val="left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2.表中所列“原专业”为现开考专业，原专业代码Ｂ前缀的专业类型为独立本科段，Ｃ前缀的专业类型为本科或本科段。</w:t>
      </w:r>
    </w:p>
    <w:p>
      <w:pPr>
        <w:ind w:left="630" w:leftChars="200" w:right="195" w:rightChars="93" w:hanging="210" w:hangingChars="100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3.未列入本表的本科层次现开考专业，可按照学科门类自主选择清单内专业进行调整或停考。</w:t>
      </w:r>
    </w:p>
    <w:p>
      <w:pPr>
        <w:ind w:right="195" w:rightChars="93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　  4.对可同时对应清单中多个专业的现开考专业，可自主选择清单中的专业进行调整。</w:t>
      </w:r>
    </w:p>
    <w:p>
      <w:pPr>
        <w:widowControl/>
        <w:jc w:val="left"/>
        <w:rPr>
          <w:rFonts w:ascii="Times New Roman" w:hAnsi="Times New Roman" w:eastAsia="黑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ind w:left="-2" w:leftChars="-1" w:right="-23"/>
        <w:jc w:val="center"/>
        <w:rPr>
          <w:rFonts w:ascii="Times New Roman" w:hAnsi="Times New Roman" w:eastAsia="方正小标宋简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2"/>
          <w:kern w:val="0"/>
          <w:sz w:val="36"/>
          <w:szCs w:val="36"/>
          <w14:textFill>
            <w14:solidFill>
              <w14:schemeClr w14:val="tx1"/>
            </w14:solidFill>
          </w14:textFill>
        </w:rPr>
        <w:t>高等教育自学考试新旧专业对照表</w:t>
      </w:r>
    </w:p>
    <w:p>
      <w:pPr>
        <w:ind w:left="-2" w:leftChars="-1" w:right="-23"/>
        <w:jc w:val="center"/>
        <w:rPr>
          <w:rFonts w:ascii="Times New Roman" w:hAnsi="Times New Roman" w:eastAsia="楷体" w:cs="Times New Roman"/>
          <w:b/>
          <w:color w:val="000000" w:themeColor="text1"/>
          <w:spacing w:val="2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pacing w:val="2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（专科层次）</w:t>
      </w:r>
    </w:p>
    <w:tbl>
      <w:tblPr>
        <w:tblStyle w:val="5"/>
        <w:tblW w:w="9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2692"/>
        <w:gridCol w:w="1559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14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专业大类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专业代码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专业名称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原专业代码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shd w:val="clear" w:color="auto" w:fill="CCE8CF" w:themeFill="background1"/>
              </w:rPr>
              <w:t>原专业名称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农林牧渔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510104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现代农业技术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A090702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农业综合技术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A090630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510107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园艺技术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C090121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植物科学技术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510118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农村经济与管理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510202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A090114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A090123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园林设计与花卉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510301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畜牧兽医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A090401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A090402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A090414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动物科学与动物医学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资源环境与安全大类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520105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宝玉石鉴定与加工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A080111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宝石及材料工艺学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520307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测绘与地质工程技术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A080831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地质工程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520804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A020276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能源动力与材料大类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530103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电力系统自动化技术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A080604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电力系统及其自动化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土木建筑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房屋建筑工程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A080901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540401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建筑设备工程技术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建筑环境与设备工程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540501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建设工程管理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A082239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A082230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建筑施工技术与管理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土木建筑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540502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A082243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招标与投标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540503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建筑经济管理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建筑经济管理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540703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装备制造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560102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机械制造与自动化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560103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数控技术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C080326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数控加工与模具设计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数控技术应用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机电系统智能控制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560113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模具设计与制造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模具现代制造技术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560118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机电设备维修与管理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A081803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航空机电工程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机电设备维修与管理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A080337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机电一体化工程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农村机电工程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机电应用技术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电气自动化技术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A080795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智能家电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A080350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楼宇智能化工程技术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A080614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电气工程与自动化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A080602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工业电气自动化技术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A080615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A080739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铁路通信与信号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铁道通信工程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轨道交通信号及控制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560501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船舶工程技术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装备制造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560702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汽车检测与维修技术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C080619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汽车电子控制技术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A080323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汽车维修与服务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A081725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汽车维修与检测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汽车运用技术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A082229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机车车辆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C080348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汽车机械制造技术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C080344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汽车制造与装调技术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生物与</w:t>
            </w:r>
          </w:p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化工大类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870101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生物技术*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A100906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A070408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870201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应用化学*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A081208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石油化工生产技术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A080106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石油工程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食品药品与粮食大类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590103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食品安全与品控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590106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食品营养与卫生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营养、食品与健康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590301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药品经营与管理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A100908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医药经营与管理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A100903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药学与药品营销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交通运输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600202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道路桥梁工程技术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交通土建工程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铁道工程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铁道与道路工程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A080802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道路与桥梁工程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600207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交通运营管理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A020332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城市公共交通营运管理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铁路运输管理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交通运输管理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交通运输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A020160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民航服务与管理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600310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轮机工程技术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610102</w:t>
            </w:r>
          </w:p>
        </w:tc>
        <w:tc>
          <w:tcPr>
            <w:tcW w:w="26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应用电子技术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A080704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A080752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610119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A080797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物联网技术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A080748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A080763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计算机硬件维护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A080786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移动商务技术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A080788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嵌入式技术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A110107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信息技术应用与管理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网络技术应用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A080759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计算机网络及应用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A080750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A080781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信息安全与网络管理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计算机信息管理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A080792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信息与计算科学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A082235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A071601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信息管理与服务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610205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游戏软件开发技术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A080783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A080766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数字多媒体技术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A080756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610301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A080777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A080790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通信与信息系统管理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A080764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医药卫生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620201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A100701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A100704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社区护理学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620301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A100801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620302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C100803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A100807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中药制药技术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620407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620501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A100905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中医推拿按摩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A100313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财经商贸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930101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区域经济开发与管理*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C020146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区域经济开发与管理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城镇经济与管理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630102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税务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A020140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财税与金融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A020182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C020116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企业财务管理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A020296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630302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A020299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农村财会与审计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A020170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财会与审计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会计电算化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A020297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财务与会计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财经商贸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630501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国际贸易实务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630503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A020169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630505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经济信息管理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A020272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经济信息管理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630506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报关与国际货运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A081734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报关与国际货运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630601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工商企业管理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乡镇企业管理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A090637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县镇企业管理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A020164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企业现场管理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A020168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A020258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A020319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中小企业经营管理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630602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C020214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A020176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630604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630701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A020268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营销策划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A020313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A081738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汽车营销与售后技术服务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630801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630903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A020285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物流商务与管理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A020298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电子商务物流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630907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采购与供应管理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A020265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640101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A020308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中文导游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A020238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国际旅游管理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640105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A020290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酒店管理与导游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A020245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640202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烹调工艺与营养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640301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A020166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A020179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会展管理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文化艺术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A050436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视觉传播设计与制作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广告设计与制作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数字媒体艺术设计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650108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A050442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服装设计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650111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装潢设计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A081317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家具与室内设计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A050444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C050425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650120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动漫设计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A050454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动漫设计与制作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A050445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A050458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影视美术设计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A050441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动画设计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A080755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A050459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950301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维吾尔语言文学*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维吾尔语言文学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950302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哈萨克语言文学*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C050118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哈语言文学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文化艺术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950303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蒙古语言文学*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蒙古语言文学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950304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朝鲜语言文学*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朝鲜语言文学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950305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藏语言文学*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C050120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藏语言文学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新闻传播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960101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新闻学*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C050308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A050317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新闻与传播学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660203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广播影视节目制作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A050316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A050411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660214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传播与策划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A080794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网络传媒设计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A050306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网络传播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教育与体育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970101K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双语教育*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A040122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双语教育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670102K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A040101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670103K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A040103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670121K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A040109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A071501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A071503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970201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汉语言文学*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A050128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汉语言文学教育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C050114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970202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英语*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A050133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英语翻译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A050213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英语教育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670202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C050233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外贸英语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C050216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A050228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A050226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A050219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670206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应用日语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670208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应用韩语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C050211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朝鲜语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C050224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670209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应用俄语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C050209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670215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应用阿拉伯语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A050212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教育与体育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670216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应用外语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C050227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670301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A050102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A050129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商务秘书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A030318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文秘与办公自动化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公安与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司法大类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680109K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公共安全管理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A110108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武警指挥与管理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C030403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A030408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680205K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消防指挥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A080621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消防管理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680503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法律事务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C030404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刑事侦察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C030115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民商法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A030104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经济法学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C030112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A050141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公共管理与服务大类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690101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A030202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社会工作与管理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690105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公共关系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A050303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690202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690205</w:t>
            </w:r>
          </w:p>
        </w:tc>
        <w:tc>
          <w:tcPr>
            <w:tcW w:w="2692" w:type="dxa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公共事务管理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A020271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690206</w:t>
            </w:r>
          </w:p>
        </w:tc>
        <w:tc>
          <w:tcPr>
            <w:tcW w:w="2692" w:type="dxa"/>
            <w:vMerge w:val="restart"/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A082217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电子政务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A030310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经济与行政管理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A020112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A030305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乡镇管理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A020153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乡村管理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A030301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2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A030307</w:t>
            </w:r>
          </w:p>
        </w:tc>
        <w:tc>
          <w:tcPr>
            <w:tcW w:w="266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shd w:val="clear" w:color="auto" w:fill="CCE8CF" w:themeFill="background1"/>
                <w14:textFill>
                  <w14:solidFill>
                    <w14:schemeClr w14:val="tx1"/>
                  </w14:solidFill>
                </w14:textFill>
              </w:rPr>
              <w:t>机关管理及办公自动化</w:t>
            </w:r>
          </w:p>
        </w:tc>
      </w:tr>
    </w:tbl>
    <w:p>
      <w:pPr>
        <w:spacing w:before="240"/>
        <w:ind w:right="195" w:rightChars="93"/>
        <w:jc w:val="left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注：1.表中所列专业名称后加*的为《高等学历继续教育补充专业目录》内专业。</w:t>
      </w:r>
    </w:p>
    <w:p>
      <w:pPr>
        <w:ind w:left="630" w:leftChars="200" w:right="195" w:rightChars="93" w:hanging="210" w:hangingChars="100"/>
        <w:jc w:val="left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2.表中所列“原专业”为现开考专业，原专业代码Ａ前缀的专业类型为专科，Ｃ前缀的专业类型为基础科段。</w:t>
      </w:r>
    </w:p>
    <w:p>
      <w:pPr>
        <w:ind w:left="630" w:leftChars="200" w:right="195" w:rightChars="93" w:hanging="210" w:hangingChars="100"/>
        <w:jc w:val="left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3.未列入本表的专科层次现开考专业，可按照专业大类自主选择清单内专业进行调整或停考。</w:t>
      </w:r>
    </w:p>
    <w:p>
      <w:pPr>
        <w:ind w:right="195" w:rightChars="93" w:firstLine="420" w:firstLineChars="200"/>
        <w:jc w:val="left"/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</w:pPr>
      <w:r>
        <w:rPr>
          <w:rFonts w:ascii="Times New Roman" w:hAnsi="Times New Roman" w:eastAsia="仿宋_GB2312" w:cs="Times New Roman"/>
          <w:szCs w:val="21"/>
          <w:shd w:val="clear" w:color="auto" w:fill="CCE8CF" w:themeFill="background1"/>
        </w:rPr>
        <w:t>4.对可同时对应清单中多个专业的现开考专业，可自主选择清单中的专业进行调整。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843" w:left="1588" w:header="851" w:footer="1417" w:gutter="0"/>
      <w:pgNumType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2130942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ind w:left="360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9014090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ind w:left="36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D3"/>
    <w:rsid w:val="00036B08"/>
    <w:rsid w:val="00052667"/>
    <w:rsid w:val="00053E7B"/>
    <w:rsid w:val="00054594"/>
    <w:rsid w:val="000845A3"/>
    <w:rsid w:val="000923BF"/>
    <w:rsid w:val="00092D79"/>
    <w:rsid w:val="000A4529"/>
    <w:rsid w:val="000D081B"/>
    <w:rsid w:val="000D4376"/>
    <w:rsid w:val="000F1369"/>
    <w:rsid w:val="000F2611"/>
    <w:rsid w:val="001035B7"/>
    <w:rsid w:val="00130FB9"/>
    <w:rsid w:val="0013763C"/>
    <w:rsid w:val="00143350"/>
    <w:rsid w:val="001549B0"/>
    <w:rsid w:val="001757C9"/>
    <w:rsid w:val="00185F69"/>
    <w:rsid w:val="001A2A20"/>
    <w:rsid w:val="001B0CF3"/>
    <w:rsid w:val="001B615E"/>
    <w:rsid w:val="001B7AF9"/>
    <w:rsid w:val="001C1280"/>
    <w:rsid w:val="001C61A7"/>
    <w:rsid w:val="001C6385"/>
    <w:rsid w:val="001D4968"/>
    <w:rsid w:val="0020006E"/>
    <w:rsid w:val="00205661"/>
    <w:rsid w:val="00207900"/>
    <w:rsid w:val="00224BDA"/>
    <w:rsid w:val="0025216F"/>
    <w:rsid w:val="002572FC"/>
    <w:rsid w:val="00257F74"/>
    <w:rsid w:val="00263CB2"/>
    <w:rsid w:val="00271473"/>
    <w:rsid w:val="0028010E"/>
    <w:rsid w:val="002D1108"/>
    <w:rsid w:val="002E1F6F"/>
    <w:rsid w:val="002F6BB3"/>
    <w:rsid w:val="003034C0"/>
    <w:rsid w:val="0031765C"/>
    <w:rsid w:val="00327C1A"/>
    <w:rsid w:val="00332A44"/>
    <w:rsid w:val="00365A19"/>
    <w:rsid w:val="003670F7"/>
    <w:rsid w:val="00392F85"/>
    <w:rsid w:val="00395B81"/>
    <w:rsid w:val="003C2158"/>
    <w:rsid w:val="003D4785"/>
    <w:rsid w:val="003D584E"/>
    <w:rsid w:val="003E7B7C"/>
    <w:rsid w:val="0041219B"/>
    <w:rsid w:val="00417575"/>
    <w:rsid w:val="0043276D"/>
    <w:rsid w:val="004417B9"/>
    <w:rsid w:val="00442463"/>
    <w:rsid w:val="00446A43"/>
    <w:rsid w:val="00454AC0"/>
    <w:rsid w:val="00457278"/>
    <w:rsid w:val="00460740"/>
    <w:rsid w:val="00476CEB"/>
    <w:rsid w:val="004A2896"/>
    <w:rsid w:val="004B5AAA"/>
    <w:rsid w:val="004C0134"/>
    <w:rsid w:val="004D45DF"/>
    <w:rsid w:val="004E2660"/>
    <w:rsid w:val="004F6655"/>
    <w:rsid w:val="00500095"/>
    <w:rsid w:val="00527A0A"/>
    <w:rsid w:val="00530FAB"/>
    <w:rsid w:val="005327EF"/>
    <w:rsid w:val="00533031"/>
    <w:rsid w:val="005357D1"/>
    <w:rsid w:val="00540518"/>
    <w:rsid w:val="0054482D"/>
    <w:rsid w:val="00546FD8"/>
    <w:rsid w:val="005664B7"/>
    <w:rsid w:val="00567C49"/>
    <w:rsid w:val="00570DDD"/>
    <w:rsid w:val="005751F8"/>
    <w:rsid w:val="00581919"/>
    <w:rsid w:val="005877DE"/>
    <w:rsid w:val="005B5313"/>
    <w:rsid w:val="005D426E"/>
    <w:rsid w:val="005D4402"/>
    <w:rsid w:val="005D5126"/>
    <w:rsid w:val="005E2F31"/>
    <w:rsid w:val="005F40B8"/>
    <w:rsid w:val="00602A3B"/>
    <w:rsid w:val="006072E2"/>
    <w:rsid w:val="00616222"/>
    <w:rsid w:val="006302D9"/>
    <w:rsid w:val="00652C8B"/>
    <w:rsid w:val="00661C67"/>
    <w:rsid w:val="006738E2"/>
    <w:rsid w:val="00690DE4"/>
    <w:rsid w:val="00694139"/>
    <w:rsid w:val="006A2039"/>
    <w:rsid w:val="006A4386"/>
    <w:rsid w:val="006A7582"/>
    <w:rsid w:val="006C296A"/>
    <w:rsid w:val="006C728B"/>
    <w:rsid w:val="006D17A7"/>
    <w:rsid w:val="006E2516"/>
    <w:rsid w:val="007004E7"/>
    <w:rsid w:val="00736118"/>
    <w:rsid w:val="007367B4"/>
    <w:rsid w:val="00754662"/>
    <w:rsid w:val="00756C9C"/>
    <w:rsid w:val="0075791A"/>
    <w:rsid w:val="00764306"/>
    <w:rsid w:val="00775079"/>
    <w:rsid w:val="00776AE6"/>
    <w:rsid w:val="007A6CC3"/>
    <w:rsid w:val="007A7EE7"/>
    <w:rsid w:val="007C4784"/>
    <w:rsid w:val="007D01D3"/>
    <w:rsid w:val="007D4328"/>
    <w:rsid w:val="007D4F17"/>
    <w:rsid w:val="007F0A87"/>
    <w:rsid w:val="007F1D5E"/>
    <w:rsid w:val="007F4657"/>
    <w:rsid w:val="007F57C7"/>
    <w:rsid w:val="007F65B4"/>
    <w:rsid w:val="00832428"/>
    <w:rsid w:val="008329AE"/>
    <w:rsid w:val="00836F41"/>
    <w:rsid w:val="00847EA0"/>
    <w:rsid w:val="008562A4"/>
    <w:rsid w:val="008759E6"/>
    <w:rsid w:val="008857DB"/>
    <w:rsid w:val="00891886"/>
    <w:rsid w:val="008A3E1E"/>
    <w:rsid w:val="008A5419"/>
    <w:rsid w:val="008A7CAD"/>
    <w:rsid w:val="008B73C0"/>
    <w:rsid w:val="008C6ECE"/>
    <w:rsid w:val="008E6D83"/>
    <w:rsid w:val="008F4C6D"/>
    <w:rsid w:val="0091145D"/>
    <w:rsid w:val="009301FC"/>
    <w:rsid w:val="00936575"/>
    <w:rsid w:val="00950AF1"/>
    <w:rsid w:val="009516E2"/>
    <w:rsid w:val="00971592"/>
    <w:rsid w:val="00985ED3"/>
    <w:rsid w:val="009F3687"/>
    <w:rsid w:val="009F6ACE"/>
    <w:rsid w:val="00A071A6"/>
    <w:rsid w:val="00A518D6"/>
    <w:rsid w:val="00A663DF"/>
    <w:rsid w:val="00A7345A"/>
    <w:rsid w:val="00A76986"/>
    <w:rsid w:val="00A81988"/>
    <w:rsid w:val="00A87398"/>
    <w:rsid w:val="00AB3F82"/>
    <w:rsid w:val="00AB58A3"/>
    <w:rsid w:val="00AD7B50"/>
    <w:rsid w:val="00AE05AB"/>
    <w:rsid w:val="00AF10D2"/>
    <w:rsid w:val="00AF4B4C"/>
    <w:rsid w:val="00B07EDA"/>
    <w:rsid w:val="00B10816"/>
    <w:rsid w:val="00B121D0"/>
    <w:rsid w:val="00B47C66"/>
    <w:rsid w:val="00B55C94"/>
    <w:rsid w:val="00B55F55"/>
    <w:rsid w:val="00C04978"/>
    <w:rsid w:val="00C06CB7"/>
    <w:rsid w:val="00C2701A"/>
    <w:rsid w:val="00C42769"/>
    <w:rsid w:val="00C53681"/>
    <w:rsid w:val="00C6086A"/>
    <w:rsid w:val="00C64300"/>
    <w:rsid w:val="00C668B5"/>
    <w:rsid w:val="00C66E7E"/>
    <w:rsid w:val="00CE3BDE"/>
    <w:rsid w:val="00CE5C9F"/>
    <w:rsid w:val="00D211E6"/>
    <w:rsid w:val="00D24F92"/>
    <w:rsid w:val="00D37738"/>
    <w:rsid w:val="00D50BCB"/>
    <w:rsid w:val="00D5505B"/>
    <w:rsid w:val="00D72FEC"/>
    <w:rsid w:val="00D85C6F"/>
    <w:rsid w:val="00D90BB6"/>
    <w:rsid w:val="00DA6C98"/>
    <w:rsid w:val="00DB1C69"/>
    <w:rsid w:val="00DB5828"/>
    <w:rsid w:val="00DD3872"/>
    <w:rsid w:val="00DD5612"/>
    <w:rsid w:val="00DD6AA6"/>
    <w:rsid w:val="00DD778E"/>
    <w:rsid w:val="00DE2CE6"/>
    <w:rsid w:val="00E05516"/>
    <w:rsid w:val="00E10D57"/>
    <w:rsid w:val="00E24594"/>
    <w:rsid w:val="00E344E1"/>
    <w:rsid w:val="00E431E0"/>
    <w:rsid w:val="00E56296"/>
    <w:rsid w:val="00E645F4"/>
    <w:rsid w:val="00E65669"/>
    <w:rsid w:val="00E665E3"/>
    <w:rsid w:val="00E746B2"/>
    <w:rsid w:val="00E83CE1"/>
    <w:rsid w:val="00E84D1E"/>
    <w:rsid w:val="00EA2ADD"/>
    <w:rsid w:val="00ED699F"/>
    <w:rsid w:val="00EE54A6"/>
    <w:rsid w:val="00EE666C"/>
    <w:rsid w:val="00EF0405"/>
    <w:rsid w:val="00EF0B95"/>
    <w:rsid w:val="00EF41C0"/>
    <w:rsid w:val="00EF73C9"/>
    <w:rsid w:val="00F04166"/>
    <w:rsid w:val="00F1784A"/>
    <w:rsid w:val="00F20C6C"/>
    <w:rsid w:val="00F21448"/>
    <w:rsid w:val="00F21A45"/>
    <w:rsid w:val="00F30565"/>
    <w:rsid w:val="00F30964"/>
    <w:rsid w:val="00F60DEF"/>
    <w:rsid w:val="00F719A2"/>
    <w:rsid w:val="00F75197"/>
    <w:rsid w:val="00F85DC9"/>
    <w:rsid w:val="00F91D7B"/>
    <w:rsid w:val="00FB0AAA"/>
    <w:rsid w:val="00FB1795"/>
    <w:rsid w:val="00FB6024"/>
    <w:rsid w:val="00FC5406"/>
    <w:rsid w:val="00FD05BC"/>
    <w:rsid w:val="00FD395F"/>
    <w:rsid w:val="00FD63A0"/>
    <w:rsid w:val="00FE26CF"/>
    <w:rsid w:val="0AB93CF8"/>
    <w:rsid w:val="16195637"/>
    <w:rsid w:val="1DA4721D"/>
    <w:rsid w:val="33FC487B"/>
    <w:rsid w:val="36904834"/>
    <w:rsid w:val="64EC26EB"/>
    <w:rsid w:val="7F55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5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70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4"/>
      <w:szCs w:val="24"/>
    </w:rPr>
  </w:style>
  <w:style w:type="paragraph" w:customStyle="1" w:styleId="21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2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77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26">
    <w:name w:val="xl8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1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1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7"/>
    <w:basedOn w:val="1"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5">
    <w:name w:val="xl8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7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9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4">
    <w:name w:val="xl98"/>
    <w:basedOn w:val="1"/>
    <w:uiPriority w:val="0"/>
    <w:pPr>
      <w:widowControl/>
      <w:pBdr>
        <w:top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5">
    <w:name w:val="xl99"/>
    <w:basedOn w:val="1"/>
    <w:uiPriority w:val="0"/>
    <w:pPr>
      <w:widowControl/>
      <w:pBdr>
        <w:top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6">
    <w:name w:val="xl100"/>
    <w:basedOn w:val="1"/>
    <w:uiPriority w:val="0"/>
    <w:pPr>
      <w:widowControl/>
      <w:pBdr>
        <w:lef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7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102"/>
    <w:basedOn w:val="1"/>
    <w:qFormat/>
    <w:uiPriority w:val="0"/>
    <w:pPr>
      <w:widowControl/>
      <w:pBdr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xl10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xl104"/>
    <w:basedOn w:val="1"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51">
    <w:name w:val="页眉 字符"/>
    <w:basedOn w:val="6"/>
    <w:link w:val="4"/>
    <w:uiPriority w:val="99"/>
    <w:rPr>
      <w:sz w:val="18"/>
      <w:szCs w:val="18"/>
    </w:rPr>
  </w:style>
  <w:style w:type="character" w:customStyle="1" w:styleId="52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53">
    <w:name w:val="列出段落1"/>
    <w:basedOn w:val="1"/>
    <w:qFormat/>
    <w:uiPriority w:val="34"/>
    <w:pPr>
      <w:ind w:firstLine="420" w:firstLineChars="200"/>
    </w:pPr>
  </w:style>
  <w:style w:type="character" w:customStyle="1" w:styleId="54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5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5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7">
    <w:name w:val="xl10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58">
    <w:name w:val="xl106"/>
    <w:basedOn w:val="1"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341B3-0D7E-4A54-9493-3F3F718C41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2122</Words>
  <Characters>12097</Characters>
  <Lines>100</Lines>
  <Paragraphs>28</Paragraphs>
  <TotalTime>179</TotalTime>
  <ScaleCrop>false</ScaleCrop>
  <LinksUpToDate>false</LinksUpToDate>
  <CharactersWithSpaces>14191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2017-10-10T06:50:00Z</dcterms:created>
  <dc:creator>张环</dc:creator>
  <cp:lastModifiedBy>King</cp:lastModifiedBy>
  <cp:lastPrinted>2017-10-23T01:21:00Z</cp:lastPrinted>
  <dcterms:modified xsi:type="dcterms:W3CDTF">2022-03-01T06:35:57Z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F9A2B19B763041A68854318AA825AECA</vt:lpwstr>
  </property>
</Properties>
</file>