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ind w:right="1280"/>
        <w:rPr>
          <w:rFonts w:ascii="仿宋" w:hAnsi="仿宋" w:eastAsia="仿宋"/>
          <w:sz w:val="32"/>
          <w:szCs w:val="32"/>
        </w:rPr>
      </w:pPr>
      <w:bookmarkStart w:id="1" w:name="_GoBack"/>
      <w:bookmarkEnd w:id="1"/>
      <w:bookmarkStart w:id="0" w:name="RANGE!A1:K60"/>
      <w:r>
        <w:rPr>
          <w:rFonts w:ascii="仿宋" w:hAnsi="仿宋" w:eastAsia="仿宋"/>
          <w:sz w:val="32"/>
          <w:szCs w:val="32"/>
        </w:rPr>
        <w:t>附件2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2023年怀化市第二人民医院公开招聘人员计划</w:t>
      </w:r>
    </w:p>
    <w:p>
      <w:pPr>
        <w:pStyle w:val="7"/>
        <w:shd w:val="clear" w:color="auto" w:fill="FFFFFF"/>
        <w:spacing w:before="0" w:beforeAutospacing="0" w:afterLines="100" w:afterAutospacing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及资格条件一览表</w:t>
      </w:r>
      <w:bookmarkEnd w:id="0"/>
    </w:p>
    <w:tbl>
      <w:tblPr>
        <w:tblStyle w:val="8"/>
        <w:tblW w:w="58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590"/>
        <w:gridCol w:w="1014"/>
        <w:gridCol w:w="1786"/>
        <w:gridCol w:w="711"/>
        <w:gridCol w:w="1970"/>
        <w:gridCol w:w="1011"/>
        <w:gridCol w:w="1011"/>
        <w:gridCol w:w="1152"/>
        <w:gridCol w:w="2598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  人数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招聘所需专业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最低学位要求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最高年龄要求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考试方式及比例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000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鹤城院区（共计4</w:t>
            </w:r>
            <w:r>
              <w:rPr>
                <w:rFonts w:ascii="宋体" w:hAnsi="宋体" w:eastAsia="宋体" w:cs="宋体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中西结合肿瘤科医师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中医内科学、中西医结合、内科学、肿瘤学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神经内科医师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具有岗位所需医师资格证、执业证、规培证。（神经介入方向）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心内介入医师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具有岗位所需医师资格证、执业证、规培证。（心血管介入方向）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具有岗位所需医师资格证、执业证、规培证。（呼吸介入方向）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感控中心     专职人员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流行病与卫生统计学、 公共卫生硕士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精准检测人员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基础医学类、临床检验诊断学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实验室研究人员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基础医学类、公共卫生与预防医学类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具有岗位所需医师执业证及三级及以上医院二年以上工作经历。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口腔科医师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口腔主治医师职称，具有岗位所需医师资格证、执业证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心内介入医师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具有岗位所需医师资格证、执业证、规培证。（心血管介入方向）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肿瘤介入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临床医学、医学影像学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具有岗位所需医师资格证、执业证、规培证（2017年前毕业生不需要）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影像诊断医师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影像医学与核医学、医学影像学、临床医学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014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区超声科医师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影像医学与核医学、医学影像学、临床医学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具有岗位所需医师资格证、执业证、规培证。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放疗科医师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影像医学与核医学、医学影像学、临床医学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口腔科医师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血液内科医师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临床医学、    内科学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具有岗位所需医师资格证、执业证、规培证，主治医师职称。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临床医学、    内科学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019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临床医学、    妇产科学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具有岗位所需医师资格证、执业证、规培证。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药学、药理学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021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感控中心     专职人员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流行病与卫生统计学、公共卫生硕士、预防医学、卫生监督临床医学、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外科医师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针灸推拿师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具有岗位所需医师资格证、执业证、规培证。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运动疗法治疗师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康复治疗学、康复物理治疗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026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专技岗1（医疗设备维修）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计算机类、电子信息类、核工程与核技术、工程物理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027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专技岗2（党委宣传科）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文史哲大类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中共党员。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专技岗3（审计科）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中共党员。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029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专技岗4（信息中心）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2023年12月31日前获得护士执业考试合格成绩单或护士资格证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，操作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031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男护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2023年12月31日前获得护士执业考试合格成绩单或护士资格证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30%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，操作</w:t>
            </w:r>
            <w:r>
              <w:rPr>
                <w:rFonts w:ascii="宋体" w:hAnsi="宋体" w:eastAsia="宋体" w:cs="Calibri"/>
                <w:kern w:val="0"/>
                <w:sz w:val="24"/>
                <w:szCs w:val="24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洪江医院（共计</w:t>
            </w:r>
            <w:r>
              <w:rPr>
                <w:rFonts w:ascii="宋体" w:hAnsi="宋体" w:eastAsia="宋体" w:cs="宋体"/>
                <w:kern w:val="0"/>
                <w:sz w:val="36"/>
                <w:szCs w:val="36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内一科医师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临床医学、    内科学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  <w:r>
              <w:rPr>
                <w:rFonts w:hint="eastAsia" w:cs="Calibri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有相应执业医师证。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sz w:val="24"/>
                <w:szCs w:val="24"/>
              </w:rPr>
              <w:t>50%</w:t>
            </w:r>
            <w:r>
              <w:rPr>
                <w:rFonts w:hint="eastAsia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妇产科医师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临床医学、    妇产科学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  <w:r>
              <w:rPr>
                <w:rFonts w:hint="eastAsia" w:cs="Calibri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有相应执业医师证。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sz w:val="24"/>
                <w:szCs w:val="24"/>
              </w:rPr>
              <w:t>50%</w:t>
            </w:r>
            <w:r>
              <w:rPr>
                <w:rFonts w:hint="eastAsia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临床医学、    外科学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  <w:r>
              <w:rPr>
                <w:rFonts w:hint="eastAsia" w:cs="Calibri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有相应执业医师证。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sz w:val="24"/>
                <w:szCs w:val="24"/>
              </w:rPr>
              <w:t>50%</w:t>
            </w:r>
            <w:r>
              <w:rPr>
                <w:rFonts w:hint="eastAsia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外一科医师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临床医学、    外科学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有相应执业医师证。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036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麻醉科医师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临床医学、    麻醉学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有相应执业医师证。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037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有相应执业医师证。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超声科医师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影像医学与核医学、医学影像学、临床医学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有相应执业医师证。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039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2023年12月31日前获得护士执业考试合格成绩单或护士资格证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，面试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，操作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　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　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　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靖州院区（共计</w:t>
            </w:r>
            <w:r>
              <w:rPr>
                <w:rFonts w:ascii="宋体" w:hAnsi="宋体" w:eastAsia="宋体" w:cs="宋体"/>
                <w:kern w:val="0"/>
                <w:sz w:val="36"/>
                <w:szCs w:val="36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040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健康管理中心主检医师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内科或全科副主任医师职称。具有岗位所需资格证、执业证。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康复科医师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中医、中西医结合临床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副高职称。具有岗位所需资格证、执业证。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临床医学、    内科学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043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急诊科医师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临床医学、    内科学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044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ICU医师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临床医学、    内科学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神经内科介入医师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临床医学、内科学、影像医学与核医学、医学影像学、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具有岗位所需资格证、执业证、规培证。（介入方向）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046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神经外科医师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临床医学、    外科学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胃肠外科甲状腺外科医师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临床医学、      外科学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影像介入医师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影像医学与核医学、医学影像学、临床医学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049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耳鼻喉科医师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临床医学、耳鼻咽喉科学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眼科医师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临床医学、    眼科学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口腔科医师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口腔医学、临床医学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052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麻醉科医师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麻醉学、      临床医学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超声诊断医师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医学影像学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054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妇产科医师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临床医学、妇产科学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具有岗位所需资格证、执业证、规培证。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055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检验科技师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医学检验技术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检验师及以上职称。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056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针灸推拿医师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针灸推拿学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具有岗位所需执业证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057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康复治疗师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康复治疗技术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技师及以上职称。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hint="eastAsia"/>
                <w:color w:val="000000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058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男护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护理学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2023年12月31日前获得护士执业考试合格成绩单或护士资格证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sz w:val="24"/>
                <w:szCs w:val="24"/>
              </w:rPr>
              <w:t>50%</w:t>
            </w:r>
            <w:r>
              <w:rPr>
                <w:rFonts w:hint="eastAsia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sz w:val="24"/>
                <w:szCs w:val="24"/>
              </w:rPr>
              <w:t>30%</w:t>
            </w:r>
            <w:r>
              <w:rPr>
                <w:rFonts w:hint="eastAsia"/>
                <w:sz w:val="24"/>
                <w:szCs w:val="24"/>
              </w:rPr>
              <w:t>，操作</w:t>
            </w:r>
            <w:r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059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怀化市第二人民医院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备案制编制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护理学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>
              <w:rPr>
                <w:rFonts w:hint="eastAsia" w:cs="Calibri"/>
                <w:color w:val="000000"/>
                <w:sz w:val="24"/>
                <w:szCs w:val="24"/>
              </w:rPr>
              <w:t>周岁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2023年12月31日前获得护士执业考试合格成绩单或护士资格证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ascii="Calibri" w:hAnsi="Calibri" w:cs="Calibri"/>
                <w:sz w:val="24"/>
                <w:szCs w:val="24"/>
              </w:rPr>
              <w:t>50%</w:t>
            </w:r>
            <w:r>
              <w:rPr>
                <w:rFonts w:hint="eastAsia"/>
                <w:sz w:val="24"/>
                <w:szCs w:val="24"/>
              </w:rPr>
              <w:t>，面试</w:t>
            </w:r>
            <w:r>
              <w:rPr>
                <w:rFonts w:ascii="Calibri" w:hAnsi="Calibri" w:cs="Calibri"/>
                <w:sz w:val="24"/>
                <w:szCs w:val="24"/>
              </w:rPr>
              <w:t>30%</w:t>
            </w:r>
            <w:r>
              <w:rPr>
                <w:rFonts w:hint="eastAsia"/>
                <w:sz w:val="24"/>
                <w:szCs w:val="24"/>
              </w:rPr>
              <w:t>，操作</w:t>
            </w:r>
            <w:r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ind w:right="2560"/>
        <w:rPr>
          <w:rFonts w:ascii="仿宋" w:hAnsi="仿宋" w:eastAsia="仿宋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ind w:right="1280" w:firstLine="640" w:firstLineChars="200"/>
        <w:jc w:val="right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361" w:left="1871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widowControl/>
        <w:shd w:val="clear" w:color="auto" w:fill="FFFFFF"/>
        <w:jc w:val="left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宋体" w:hAnsi="宋体" w:eastAsia="仿宋" w:cs="宋体"/>
          <w:kern w:val="0"/>
          <w:sz w:val="32"/>
          <w:szCs w:val="24"/>
        </w:rPr>
        <w:t>附件</w:t>
      </w:r>
      <w:r>
        <w:rPr>
          <w:rFonts w:ascii="宋体" w:hAnsi="宋体" w:eastAsia="仿宋" w:cs="宋体"/>
          <w:kern w:val="0"/>
          <w:sz w:val="32"/>
          <w:szCs w:val="24"/>
        </w:rPr>
        <w:t>3</w:t>
      </w:r>
    </w:p>
    <w:p>
      <w:pPr>
        <w:jc w:val="center"/>
        <w:rPr>
          <w:rFonts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8"/>
        <w:tblW w:w="914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0"/>
        <w:gridCol w:w="700"/>
        <w:gridCol w:w="6"/>
        <w:gridCol w:w="1747"/>
        <w:gridCol w:w="9"/>
        <w:gridCol w:w="1058"/>
        <w:gridCol w:w="15"/>
        <w:gridCol w:w="623"/>
        <w:gridCol w:w="83"/>
        <w:gridCol w:w="104"/>
        <w:gridCol w:w="1138"/>
        <w:gridCol w:w="1178"/>
        <w:gridCol w:w="234"/>
        <w:gridCol w:w="171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9" w:hRule="atLeast"/>
          <w:jc w:val="center"/>
        </w:trPr>
        <w:tc>
          <w:tcPr>
            <w:tcW w:w="914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应聘单位：                 应聘岗位：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6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6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8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2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17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管单位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  <w:jc w:val="center"/>
        </w:trPr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63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31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7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4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1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76" w:hRule="atLeast"/>
          <w:jc w:val="center"/>
        </w:trPr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与应聘岗位相关简历</w:t>
            </w:r>
          </w:p>
        </w:tc>
        <w:tc>
          <w:tcPr>
            <w:tcW w:w="791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02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月  日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4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经审查，符合应聘资格条件。</w:t>
            </w: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审查人签名：招聘单位（章）</w:t>
            </w: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16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2"/>
        <w:spacing w:line="240" w:lineRule="auto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spacing w:line="240" w:lineRule="auto"/>
        <w:ind w:left="0" w:leftChars="0" w:firstLine="0" w:firstLineChars="0"/>
        <w:jc w:val="left"/>
        <w:rPr>
          <w:rFonts w:eastAsia="仿宋"/>
          <w:sz w:val="32"/>
        </w:rPr>
      </w:pPr>
      <w:r>
        <w:rPr>
          <w:rFonts w:hint="eastAsia" w:cs="宋体"/>
        </w:rPr>
        <w:t>消考试或聘用资格。</w:t>
      </w:r>
    </w:p>
    <w:sectPr>
      <w:footerReference r:id="rId5" w:type="default"/>
      <w:footerReference r:id="rId6" w:type="even"/>
      <w:pgSz w:w="11906" w:h="16838"/>
      <w:pgMar w:top="2098" w:right="136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459569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17651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- 4 -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- 16 -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kZGNlYTkwODA1ZTFhOGI2MmYxNzBlZGM1ZjhkN2MifQ=="/>
  </w:docVars>
  <w:rsids>
    <w:rsidRoot w:val="005D633F"/>
    <w:rsid w:val="0004128C"/>
    <w:rsid w:val="00060E56"/>
    <w:rsid w:val="000860EE"/>
    <w:rsid w:val="000D333C"/>
    <w:rsid w:val="00102C49"/>
    <w:rsid w:val="001540D8"/>
    <w:rsid w:val="00175C8F"/>
    <w:rsid w:val="00187F21"/>
    <w:rsid w:val="001B0045"/>
    <w:rsid w:val="001B1BBF"/>
    <w:rsid w:val="001C2145"/>
    <w:rsid w:val="001C3969"/>
    <w:rsid w:val="00260B26"/>
    <w:rsid w:val="002E292B"/>
    <w:rsid w:val="00307456"/>
    <w:rsid w:val="0034641D"/>
    <w:rsid w:val="00362B73"/>
    <w:rsid w:val="00390BB1"/>
    <w:rsid w:val="00397D90"/>
    <w:rsid w:val="003C5855"/>
    <w:rsid w:val="003E11C1"/>
    <w:rsid w:val="003F3ADF"/>
    <w:rsid w:val="0048203B"/>
    <w:rsid w:val="004A31B4"/>
    <w:rsid w:val="004B3EF6"/>
    <w:rsid w:val="004C5E6B"/>
    <w:rsid w:val="004D0CED"/>
    <w:rsid w:val="004D1D07"/>
    <w:rsid w:val="0051269F"/>
    <w:rsid w:val="005206B6"/>
    <w:rsid w:val="005413EC"/>
    <w:rsid w:val="00544D1E"/>
    <w:rsid w:val="005D633F"/>
    <w:rsid w:val="005E641D"/>
    <w:rsid w:val="005F767E"/>
    <w:rsid w:val="00603463"/>
    <w:rsid w:val="00640EFF"/>
    <w:rsid w:val="006715DA"/>
    <w:rsid w:val="00681543"/>
    <w:rsid w:val="006A143A"/>
    <w:rsid w:val="006D28ED"/>
    <w:rsid w:val="006D52D0"/>
    <w:rsid w:val="006E341A"/>
    <w:rsid w:val="00734DA2"/>
    <w:rsid w:val="00741556"/>
    <w:rsid w:val="00750D63"/>
    <w:rsid w:val="007530C1"/>
    <w:rsid w:val="00762D95"/>
    <w:rsid w:val="00786C4A"/>
    <w:rsid w:val="007B31C9"/>
    <w:rsid w:val="00822093"/>
    <w:rsid w:val="00857317"/>
    <w:rsid w:val="00877A41"/>
    <w:rsid w:val="00882CE9"/>
    <w:rsid w:val="00895006"/>
    <w:rsid w:val="008A5C5B"/>
    <w:rsid w:val="008C59B2"/>
    <w:rsid w:val="009271FC"/>
    <w:rsid w:val="00932A1A"/>
    <w:rsid w:val="00955985"/>
    <w:rsid w:val="00982A9F"/>
    <w:rsid w:val="00990527"/>
    <w:rsid w:val="00990B69"/>
    <w:rsid w:val="00A17860"/>
    <w:rsid w:val="00A56D60"/>
    <w:rsid w:val="00A91F6D"/>
    <w:rsid w:val="00A95558"/>
    <w:rsid w:val="00AD2811"/>
    <w:rsid w:val="00B8356E"/>
    <w:rsid w:val="00B97A1F"/>
    <w:rsid w:val="00C458A0"/>
    <w:rsid w:val="00C519D0"/>
    <w:rsid w:val="00C73DCC"/>
    <w:rsid w:val="00CC0544"/>
    <w:rsid w:val="00CE7DDB"/>
    <w:rsid w:val="00D07830"/>
    <w:rsid w:val="00D07B23"/>
    <w:rsid w:val="00D44818"/>
    <w:rsid w:val="00D53C83"/>
    <w:rsid w:val="00D6309E"/>
    <w:rsid w:val="00D744B2"/>
    <w:rsid w:val="00D854AD"/>
    <w:rsid w:val="00DD72A3"/>
    <w:rsid w:val="00E6227A"/>
    <w:rsid w:val="00E97375"/>
    <w:rsid w:val="00F55D30"/>
    <w:rsid w:val="00FA0D2F"/>
    <w:rsid w:val="00FD455B"/>
    <w:rsid w:val="680F7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uiPriority w:val="99"/>
  </w:style>
  <w:style w:type="character" w:customStyle="1" w:styleId="14">
    <w:name w:val="正文文本缩进 Char"/>
    <w:basedOn w:val="9"/>
    <w:link w:val="2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E478-1EEF-4AA3-828A-BFC1611D2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6807</Words>
  <Characters>7463</Characters>
  <Lines>60</Lines>
  <Paragraphs>17</Paragraphs>
  <TotalTime>551</TotalTime>
  <ScaleCrop>false</ScaleCrop>
  <LinksUpToDate>false</LinksUpToDate>
  <CharactersWithSpaces>7633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2023-05-15T04:03:00Z</dcterms:created>
  <dc:creator>admin</dc:creator>
  <cp:lastModifiedBy>蒲晓霞</cp:lastModifiedBy>
  <cp:lastPrinted>2023-05-15T06:35:00Z</cp:lastPrinted>
  <dcterms:modified xsi:type="dcterms:W3CDTF">2023-06-12T09:58:17Z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8B0924853E424074A5ECB4F1A651B589_12</vt:lpwstr>
  </property>
</Properties>
</file>