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3D" w:rsidRPr="000E37C5" w:rsidRDefault="00861C3D" w:rsidP="000E37C5">
      <w:pPr>
        <w:pStyle w:val="a0"/>
        <w:spacing w:afterLines="25" w:line="500" w:lineRule="exact"/>
        <w:jc w:val="center"/>
        <w:rPr>
          <w:rFonts w:ascii="Times New Roman" w:eastAsia="方正黑体简体" w:hAnsi="Times New Roman" w:cs="Times New Roman"/>
          <w:color w:val="000000" w:themeColor="text1"/>
          <w:spacing w:val="-11"/>
          <w:lang w:val="en-US"/>
        </w:rPr>
      </w:pPr>
    </w:p>
    <w:p w:rsidR="00861C3D" w:rsidRPr="000E37C5" w:rsidRDefault="00861C3D" w:rsidP="000E37C5">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861C3D" w:rsidRPr="000E37C5" w:rsidRDefault="00861C3D" w:rsidP="000E37C5">
      <w:pPr>
        <w:pStyle w:val="a0"/>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861C3D" w:rsidRPr="000E37C5" w:rsidRDefault="00313BD7" w:rsidP="000E37C5">
      <w:pPr>
        <w:pStyle w:val="a0"/>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0E37C5">
        <w:rPr>
          <w:rFonts w:ascii="方正小标宋简体" w:eastAsia="方正小标宋简体" w:hAnsi="Times New Roman" w:cs="Times New Roman" w:hint="eastAsia"/>
          <w:color w:val="000000" w:themeColor="text1"/>
          <w:spacing w:val="-11"/>
          <w:sz w:val="72"/>
          <w:szCs w:val="72"/>
          <w:lang w:val="en-US"/>
        </w:rPr>
        <w:t>“</w:t>
      </w:r>
      <w:r w:rsidRPr="000E37C5">
        <w:rPr>
          <w:rFonts w:ascii="方正小标宋简体" w:eastAsia="方正小标宋简体" w:hAnsi="方正小标宋简体" w:cs="Times New Roman" w:hint="eastAsia"/>
          <w:color w:val="000000" w:themeColor="text1"/>
          <w:spacing w:val="-11"/>
          <w:sz w:val="72"/>
          <w:szCs w:val="72"/>
          <w:lang w:val="en-US"/>
        </w:rPr>
        <w:t>嘉陵江英才工程</w:t>
      </w:r>
      <w:r w:rsidRPr="000E37C5">
        <w:rPr>
          <w:rFonts w:ascii="方正小标宋简体" w:eastAsia="方正小标宋简体" w:hAnsi="Times New Roman" w:cs="Times New Roman" w:hint="eastAsia"/>
          <w:color w:val="000000" w:themeColor="text1"/>
          <w:spacing w:val="-11"/>
          <w:sz w:val="72"/>
          <w:szCs w:val="72"/>
          <w:lang w:val="en-US"/>
        </w:rPr>
        <w:t>”</w:t>
      </w:r>
    </w:p>
    <w:p w:rsidR="00861C3D" w:rsidRPr="000E37C5" w:rsidRDefault="00313BD7" w:rsidP="000E37C5">
      <w:pPr>
        <w:pStyle w:val="a0"/>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0E37C5">
        <w:rPr>
          <w:rFonts w:ascii="Times New Roman" w:eastAsia="方正小标宋简体" w:hAnsi="方正小标宋简体" w:cs="Times New Roman" w:hint="eastAsia"/>
          <w:color w:val="000000" w:themeColor="text1"/>
          <w:spacing w:val="-11"/>
          <w:sz w:val="72"/>
          <w:szCs w:val="72"/>
          <w:lang w:val="en-US"/>
        </w:rPr>
        <w:t>2023</w:t>
      </w:r>
      <w:r w:rsidRPr="000E37C5">
        <w:rPr>
          <w:rFonts w:ascii="Times New Roman" w:eastAsia="方正小标宋简体" w:hAnsi="方正小标宋简体" w:cs="Times New Roman" w:hint="eastAsia"/>
          <w:color w:val="000000" w:themeColor="text1"/>
          <w:spacing w:val="-11"/>
          <w:sz w:val="72"/>
          <w:szCs w:val="72"/>
          <w:lang w:val="en-US"/>
        </w:rPr>
        <w:t>年度驻市单位</w:t>
      </w:r>
      <w:r w:rsidRPr="000E37C5">
        <w:rPr>
          <w:rFonts w:ascii="Times New Roman" w:eastAsia="方正小标宋简体" w:hAnsi="方正小标宋简体" w:cs="Times New Roman"/>
          <w:color w:val="000000" w:themeColor="text1"/>
          <w:spacing w:val="-11"/>
          <w:sz w:val="72"/>
          <w:szCs w:val="72"/>
          <w:lang w:val="en-US"/>
        </w:rPr>
        <w:t>引才</w:t>
      </w:r>
      <w:r w:rsidRPr="000E37C5">
        <w:rPr>
          <w:rFonts w:ascii="Times New Roman" w:eastAsia="方正小标宋简体" w:hAnsi="方正小标宋简体" w:cs="Times New Roman" w:hint="eastAsia"/>
          <w:color w:val="000000" w:themeColor="text1"/>
          <w:spacing w:val="-11"/>
          <w:sz w:val="72"/>
          <w:szCs w:val="72"/>
          <w:lang w:val="en-US"/>
        </w:rPr>
        <w:t>需求信息</w:t>
      </w:r>
    </w:p>
    <w:p w:rsidR="00861C3D" w:rsidRPr="000E37C5" w:rsidRDefault="00861C3D" w:rsidP="000E37C5">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861C3D" w:rsidRPr="000E37C5" w:rsidRDefault="00861C3D" w:rsidP="000E37C5">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861C3D" w:rsidRPr="000E37C5" w:rsidRDefault="00861C3D" w:rsidP="000E37C5">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861C3D" w:rsidRPr="000E37C5" w:rsidRDefault="00861C3D" w:rsidP="000E37C5">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861C3D" w:rsidRPr="000E37C5" w:rsidRDefault="00313BD7" w:rsidP="000E37C5">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0E37C5">
        <w:rPr>
          <w:rFonts w:ascii="Times New Roman" w:eastAsia="方正小标宋简体" w:hAnsi="Times New Roman" w:cs="Times New Roman"/>
          <w:color w:val="000000" w:themeColor="text1"/>
          <w:spacing w:val="-11"/>
          <w:sz w:val="44"/>
          <w:szCs w:val="44"/>
          <w:lang w:val="en-US"/>
        </w:rPr>
        <w:t>202</w:t>
      </w:r>
      <w:r w:rsidRPr="000E37C5">
        <w:rPr>
          <w:rFonts w:ascii="Times New Roman" w:eastAsia="方正小标宋简体" w:hAnsi="Times New Roman" w:cs="Times New Roman" w:hint="eastAsia"/>
          <w:color w:val="000000" w:themeColor="text1"/>
          <w:spacing w:val="-11"/>
          <w:sz w:val="44"/>
          <w:szCs w:val="44"/>
          <w:lang w:val="en-US"/>
        </w:rPr>
        <w:t>3</w:t>
      </w:r>
      <w:r w:rsidRPr="000E37C5">
        <w:rPr>
          <w:rFonts w:ascii="Times New Roman" w:eastAsia="方正小标宋简体" w:hAnsi="Times New Roman" w:cs="Times New Roman"/>
          <w:color w:val="000000" w:themeColor="text1"/>
          <w:spacing w:val="-11"/>
          <w:sz w:val="44"/>
          <w:szCs w:val="44"/>
          <w:lang w:val="en-US"/>
        </w:rPr>
        <w:t>年</w:t>
      </w:r>
      <w:r w:rsidR="007C38F0" w:rsidRPr="000E37C5">
        <w:rPr>
          <w:rFonts w:ascii="Times New Roman" w:eastAsia="方正小标宋简体" w:hAnsi="Times New Roman" w:cs="Times New Roman" w:hint="eastAsia"/>
          <w:color w:val="000000" w:themeColor="text1"/>
          <w:spacing w:val="-11"/>
          <w:sz w:val="44"/>
          <w:szCs w:val="44"/>
          <w:lang w:val="en-US"/>
        </w:rPr>
        <w:t>6</w:t>
      </w:r>
      <w:r w:rsidRPr="000E37C5">
        <w:rPr>
          <w:rFonts w:ascii="Times New Roman" w:eastAsia="方正小标宋简体" w:hAnsi="Times New Roman" w:cs="Times New Roman"/>
          <w:color w:val="000000" w:themeColor="text1"/>
          <w:spacing w:val="-11"/>
          <w:sz w:val="44"/>
          <w:szCs w:val="44"/>
          <w:lang w:val="en-US"/>
        </w:rPr>
        <w:t>月</w:t>
      </w:r>
    </w:p>
    <w:p w:rsidR="00861C3D" w:rsidRPr="000E37C5" w:rsidRDefault="00313BD7">
      <w:pPr>
        <w:widowControl/>
        <w:jc w:val="left"/>
        <w:rPr>
          <w:rFonts w:ascii="方正小标宋简体" w:eastAsia="方正小标宋简体"/>
          <w:color w:val="000000" w:themeColor="text1"/>
          <w:spacing w:val="-11"/>
          <w:sz w:val="44"/>
          <w:szCs w:val="44"/>
        </w:rPr>
      </w:pPr>
      <w:r w:rsidRPr="000E37C5">
        <w:rPr>
          <w:rFonts w:ascii="方正小标宋简体" w:eastAsia="方正小标宋简体"/>
          <w:color w:val="000000" w:themeColor="text1"/>
          <w:spacing w:val="-11"/>
          <w:sz w:val="44"/>
          <w:szCs w:val="44"/>
        </w:rPr>
        <w:br w:type="page"/>
      </w:r>
    </w:p>
    <w:p w:rsidR="00861C3D" w:rsidRPr="000E37C5" w:rsidRDefault="00861C3D" w:rsidP="000E37C5">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861C3D" w:rsidRPr="000E37C5" w:rsidRDefault="00313BD7" w:rsidP="000E37C5">
      <w:pPr>
        <w:pStyle w:val="a0"/>
        <w:spacing w:afterLines="25" w:line="500" w:lineRule="exact"/>
        <w:jc w:val="center"/>
        <w:rPr>
          <w:rFonts w:ascii="Times New Roman" w:eastAsia="方正小标宋简体" w:hAnsi="方正小标宋简体" w:cs="Times New Roman"/>
          <w:color w:val="000000" w:themeColor="text1"/>
          <w:spacing w:val="-11"/>
          <w:sz w:val="44"/>
          <w:szCs w:val="44"/>
          <w:lang w:val="en-US"/>
        </w:rPr>
      </w:pPr>
      <w:r w:rsidRPr="000E37C5">
        <w:rPr>
          <w:rFonts w:ascii="方正小标宋简体" w:eastAsia="方正小标宋简体" w:hAnsi="Times New Roman" w:cs="Times New Roman" w:hint="eastAsia"/>
          <w:color w:val="000000" w:themeColor="text1"/>
          <w:spacing w:val="-11"/>
          <w:sz w:val="44"/>
          <w:szCs w:val="44"/>
          <w:lang w:val="en-US"/>
        </w:rPr>
        <w:t>“</w:t>
      </w:r>
      <w:r w:rsidRPr="000E37C5">
        <w:rPr>
          <w:rFonts w:ascii="方正小标宋简体" w:eastAsia="方正小标宋简体" w:hAnsi="方正小标宋简体" w:cs="Times New Roman" w:hint="eastAsia"/>
          <w:color w:val="000000" w:themeColor="text1"/>
          <w:spacing w:val="-11"/>
          <w:sz w:val="44"/>
          <w:szCs w:val="44"/>
          <w:lang w:val="en-US"/>
        </w:rPr>
        <w:t>嘉陵江英才工程</w:t>
      </w:r>
      <w:r w:rsidRPr="000E37C5">
        <w:rPr>
          <w:rFonts w:ascii="方正小标宋简体" w:eastAsia="方正小标宋简体" w:hAnsi="Times New Roman" w:cs="Times New Roman" w:hint="eastAsia"/>
          <w:color w:val="000000" w:themeColor="text1"/>
          <w:spacing w:val="-11"/>
          <w:sz w:val="44"/>
          <w:szCs w:val="44"/>
          <w:lang w:val="en-US"/>
        </w:rPr>
        <w:t>”</w:t>
      </w:r>
      <w:r w:rsidRPr="000E37C5">
        <w:rPr>
          <w:rFonts w:ascii="Times New Roman" w:eastAsia="方正小标宋简体" w:hAnsi="Times New Roman" w:cs="Times New Roman"/>
          <w:color w:val="000000" w:themeColor="text1"/>
          <w:spacing w:val="-11"/>
          <w:sz w:val="44"/>
          <w:szCs w:val="44"/>
          <w:lang w:val="en-US"/>
        </w:rPr>
        <w:t>202</w:t>
      </w:r>
      <w:r w:rsidRPr="000E37C5">
        <w:rPr>
          <w:rFonts w:ascii="Times New Roman" w:eastAsia="方正小标宋简体" w:hAnsi="Times New Roman" w:cs="Times New Roman" w:hint="eastAsia"/>
          <w:color w:val="000000" w:themeColor="text1"/>
          <w:spacing w:val="-11"/>
          <w:sz w:val="44"/>
          <w:szCs w:val="44"/>
          <w:lang w:val="en-US"/>
        </w:rPr>
        <w:t>3</w:t>
      </w:r>
      <w:r w:rsidRPr="000E37C5">
        <w:rPr>
          <w:rFonts w:ascii="Times New Roman" w:eastAsia="方正小标宋简体" w:hAnsi="Times New Roman" w:cs="Times New Roman"/>
          <w:color w:val="000000" w:themeColor="text1"/>
          <w:spacing w:val="-11"/>
          <w:sz w:val="44"/>
          <w:szCs w:val="44"/>
          <w:lang w:val="en-US"/>
        </w:rPr>
        <w:t>年</w:t>
      </w:r>
      <w:r w:rsidRPr="000E37C5">
        <w:rPr>
          <w:rFonts w:ascii="Times New Roman" w:eastAsia="方正小标宋简体" w:hAnsi="方正小标宋简体" w:cs="Times New Roman"/>
          <w:color w:val="000000" w:themeColor="text1"/>
          <w:spacing w:val="-11"/>
          <w:sz w:val="44"/>
          <w:szCs w:val="44"/>
          <w:lang w:val="en-US"/>
        </w:rPr>
        <w:t>度</w:t>
      </w:r>
      <w:r w:rsidRPr="000E37C5">
        <w:rPr>
          <w:rFonts w:ascii="Times New Roman" w:eastAsia="方正小标宋简体" w:hAnsi="方正小标宋简体" w:cs="Times New Roman" w:hint="eastAsia"/>
          <w:color w:val="000000" w:themeColor="text1"/>
          <w:spacing w:val="-11"/>
          <w:sz w:val="44"/>
          <w:szCs w:val="44"/>
          <w:lang w:val="en-US"/>
        </w:rPr>
        <w:t>驻市单位</w:t>
      </w:r>
      <w:r w:rsidRPr="000E37C5">
        <w:rPr>
          <w:rFonts w:ascii="Times New Roman" w:eastAsia="方正小标宋简体" w:hAnsi="方正小标宋简体" w:cs="Times New Roman"/>
          <w:color w:val="000000" w:themeColor="text1"/>
          <w:spacing w:val="-11"/>
          <w:sz w:val="44"/>
          <w:szCs w:val="44"/>
          <w:lang w:val="en-US"/>
        </w:rPr>
        <w:t>引才</w:t>
      </w:r>
      <w:r w:rsidRPr="000E37C5">
        <w:rPr>
          <w:rFonts w:ascii="Times New Roman" w:eastAsia="方正小标宋简体" w:hAnsi="方正小标宋简体" w:cs="Times New Roman" w:hint="eastAsia"/>
          <w:color w:val="000000" w:themeColor="text1"/>
          <w:spacing w:val="-11"/>
          <w:sz w:val="44"/>
          <w:szCs w:val="44"/>
          <w:lang w:val="en-US"/>
        </w:rPr>
        <w:t>需求人数</w:t>
      </w:r>
      <w:r w:rsidRPr="000E37C5">
        <w:rPr>
          <w:rFonts w:ascii="Times New Roman" w:eastAsia="方正小标宋简体" w:hAnsi="方正小标宋简体" w:cs="Times New Roman"/>
          <w:color w:val="000000" w:themeColor="text1"/>
          <w:spacing w:val="-11"/>
          <w:sz w:val="44"/>
          <w:szCs w:val="44"/>
          <w:lang w:val="en-US"/>
        </w:rPr>
        <w:t>汇总表</w:t>
      </w:r>
    </w:p>
    <w:p w:rsidR="00861C3D" w:rsidRPr="000E37C5" w:rsidRDefault="00861C3D" w:rsidP="000E37C5">
      <w:pPr>
        <w:pStyle w:val="a0"/>
        <w:spacing w:afterLines="25" w:line="240" w:lineRule="exact"/>
        <w:jc w:val="center"/>
        <w:rPr>
          <w:rFonts w:ascii="Times New Roman" w:eastAsia="方正小标宋简体" w:hAnsi="Times New Roman" w:cs="Times New Roman"/>
          <w:color w:val="000000" w:themeColor="text1"/>
          <w:sz w:val="44"/>
          <w:szCs w:val="44"/>
          <w:lang w:val="en-US"/>
        </w:rPr>
      </w:pPr>
    </w:p>
    <w:tbl>
      <w:tblPr>
        <w:tblW w:w="13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627"/>
        <w:gridCol w:w="1270"/>
        <w:gridCol w:w="844"/>
        <w:gridCol w:w="4792"/>
        <w:gridCol w:w="1168"/>
      </w:tblGrid>
      <w:tr w:rsidR="00861C3D" w:rsidRPr="000E37C5">
        <w:trPr>
          <w:trHeight w:val="326"/>
          <w:tblHeader/>
          <w:jc w:val="center"/>
        </w:trPr>
        <w:tc>
          <w:tcPr>
            <w:tcW w:w="718"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序号</w:t>
            </w:r>
          </w:p>
        </w:tc>
        <w:tc>
          <w:tcPr>
            <w:tcW w:w="4627"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引才单位</w:t>
            </w:r>
          </w:p>
        </w:tc>
        <w:tc>
          <w:tcPr>
            <w:tcW w:w="1270"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需求人数</w:t>
            </w:r>
          </w:p>
        </w:tc>
        <w:tc>
          <w:tcPr>
            <w:tcW w:w="844"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序号</w:t>
            </w:r>
          </w:p>
        </w:tc>
        <w:tc>
          <w:tcPr>
            <w:tcW w:w="4792"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引才单位</w:t>
            </w:r>
          </w:p>
        </w:tc>
        <w:tc>
          <w:tcPr>
            <w:tcW w:w="1168" w:type="dxa"/>
            <w:tcMar>
              <w:top w:w="57" w:type="dxa"/>
              <w:bottom w:w="57" w:type="dxa"/>
            </w:tcMar>
            <w:vAlign w:val="center"/>
          </w:tcPr>
          <w:p w:rsidR="00861C3D" w:rsidRPr="000E37C5" w:rsidRDefault="00313BD7">
            <w:pPr>
              <w:widowControl/>
              <w:spacing w:line="220" w:lineRule="exact"/>
              <w:jc w:val="center"/>
              <w:rPr>
                <w:rFonts w:eastAsia="方正黑体简体"/>
                <w:bCs/>
                <w:color w:val="000000" w:themeColor="text1"/>
                <w:kern w:val="0"/>
                <w:sz w:val="22"/>
                <w:szCs w:val="22"/>
              </w:rPr>
            </w:pPr>
            <w:r w:rsidRPr="000E37C5">
              <w:rPr>
                <w:rFonts w:eastAsia="方正黑体简体"/>
                <w:bCs/>
                <w:color w:val="000000" w:themeColor="text1"/>
                <w:kern w:val="0"/>
                <w:sz w:val="22"/>
                <w:szCs w:val="22"/>
              </w:rPr>
              <w:t>需求人数</w:t>
            </w:r>
          </w:p>
        </w:tc>
      </w:tr>
      <w:tr w:rsidR="00861C3D" w:rsidRPr="000E37C5">
        <w:trPr>
          <w:trHeight w:hRule="exact" w:val="435"/>
          <w:jc w:val="center"/>
        </w:trPr>
        <w:tc>
          <w:tcPr>
            <w:tcW w:w="718"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1</w:t>
            </w:r>
          </w:p>
        </w:tc>
        <w:tc>
          <w:tcPr>
            <w:tcW w:w="4627"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西华师范大学</w:t>
            </w:r>
          </w:p>
        </w:tc>
        <w:tc>
          <w:tcPr>
            <w:tcW w:w="1270"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265</w:t>
            </w:r>
          </w:p>
        </w:tc>
        <w:tc>
          <w:tcPr>
            <w:tcW w:w="844"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3</w:t>
            </w:r>
          </w:p>
        </w:tc>
        <w:tc>
          <w:tcPr>
            <w:tcW w:w="4792"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西南石油大学（南充）</w:t>
            </w:r>
          </w:p>
        </w:tc>
        <w:tc>
          <w:tcPr>
            <w:tcW w:w="1168"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49</w:t>
            </w:r>
          </w:p>
        </w:tc>
      </w:tr>
      <w:tr w:rsidR="00861C3D" w:rsidRPr="000E37C5">
        <w:trPr>
          <w:trHeight w:hRule="exact" w:val="435"/>
          <w:jc w:val="center"/>
        </w:trPr>
        <w:tc>
          <w:tcPr>
            <w:tcW w:w="718"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2</w:t>
            </w:r>
          </w:p>
        </w:tc>
        <w:tc>
          <w:tcPr>
            <w:tcW w:w="4627"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川北医学院</w:t>
            </w:r>
          </w:p>
        </w:tc>
        <w:tc>
          <w:tcPr>
            <w:tcW w:w="1270"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91</w:t>
            </w:r>
          </w:p>
        </w:tc>
        <w:tc>
          <w:tcPr>
            <w:tcW w:w="844"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4</w:t>
            </w:r>
          </w:p>
        </w:tc>
        <w:tc>
          <w:tcPr>
            <w:tcW w:w="4792"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川北医学院附属医院</w:t>
            </w:r>
          </w:p>
        </w:tc>
        <w:tc>
          <w:tcPr>
            <w:tcW w:w="1168" w:type="dxa"/>
            <w:tcMar>
              <w:top w:w="57" w:type="dxa"/>
              <w:bottom w:w="57" w:type="dxa"/>
            </w:tcMar>
            <w:vAlign w:val="center"/>
          </w:tcPr>
          <w:p w:rsidR="00861C3D" w:rsidRPr="000E37C5" w:rsidRDefault="00313BD7">
            <w:pPr>
              <w:widowControl/>
              <w:spacing w:line="220" w:lineRule="exact"/>
              <w:jc w:val="center"/>
              <w:rPr>
                <w:rFonts w:eastAsia="方正仿宋简体"/>
                <w:bCs/>
                <w:color w:val="000000" w:themeColor="text1"/>
                <w:kern w:val="0"/>
                <w:sz w:val="21"/>
                <w:szCs w:val="21"/>
              </w:rPr>
            </w:pPr>
            <w:r w:rsidRPr="000E37C5">
              <w:rPr>
                <w:rFonts w:eastAsia="方正仿宋简体" w:hint="eastAsia"/>
                <w:bCs/>
                <w:color w:val="000000" w:themeColor="text1"/>
                <w:kern w:val="0"/>
                <w:sz w:val="21"/>
                <w:szCs w:val="21"/>
              </w:rPr>
              <w:t>30</w:t>
            </w:r>
          </w:p>
        </w:tc>
      </w:tr>
      <w:tr w:rsidR="00861C3D" w:rsidRPr="000E37C5">
        <w:trPr>
          <w:trHeight w:hRule="exact" w:val="413"/>
          <w:jc w:val="center"/>
        </w:trPr>
        <w:tc>
          <w:tcPr>
            <w:tcW w:w="13419" w:type="dxa"/>
            <w:gridSpan w:val="6"/>
            <w:tcMar>
              <w:top w:w="57" w:type="dxa"/>
              <w:bottom w:w="57" w:type="dxa"/>
            </w:tcMar>
            <w:vAlign w:val="center"/>
          </w:tcPr>
          <w:p w:rsidR="00861C3D" w:rsidRPr="000E37C5" w:rsidRDefault="00313BD7" w:rsidP="003371CD">
            <w:pPr>
              <w:widowControl/>
              <w:spacing w:line="220" w:lineRule="exact"/>
              <w:jc w:val="center"/>
              <w:rPr>
                <w:rFonts w:eastAsia="方正仿宋简体"/>
                <w:bCs/>
                <w:color w:val="000000" w:themeColor="text1"/>
                <w:kern w:val="0"/>
                <w:sz w:val="21"/>
                <w:szCs w:val="21"/>
              </w:rPr>
            </w:pPr>
            <w:r w:rsidRPr="000E37C5">
              <w:rPr>
                <w:rFonts w:ascii="黑体" w:eastAsia="黑体" w:hAnsi="黑体" w:hint="eastAsia"/>
                <w:bCs/>
                <w:color w:val="000000" w:themeColor="text1"/>
                <w:kern w:val="0"/>
                <w:sz w:val="21"/>
                <w:szCs w:val="21"/>
              </w:rPr>
              <w:t>合计</w:t>
            </w:r>
            <w:r w:rsidRPr="000E37C5">
              <w:rPr>
                <w:rFonts w:eastAsia="黑体" w:hint="eastAsia"/>
                <w:bCs/>
                <w:color w:val="000000" w:themeColor="text1"/>
                <w:kern w:val="0"/>
                <w:sz w:val="21"/>
                <w:szCs w:val="21"/>
              </w:rPr>
              <w:t>435</w:t>
            </w:r>
            <w:r w:rsidRPr="000E37C5">
              <w:rPr>
                <w:rFonts w:ascii="黑体" w:eastAsia="黑体" w:hAnsi="黑体" w:hint="eastAsia"/>
                <w:bCs/>
                <w:color w:val="000000" w:themeColor="text1"/>
                <w:kern w:val="0"/>
                <w:sz w:val="21"/>
                <w:szCs w:val="21"/>
              </w:rPr>
              <w:t>个</w:t>
            </w:r>
          </w:p>
        </w:tc>
      </w:tr>
    </w:tbl>
    <w:p w:rsidR="00861C3D" w:rsidRPr="000E37C5" w:rsidRDefault="00313BD7">
      <w:pPr>
        <w:spacing w:line="600" w:lineRule="exact"/>
        <w:jc w:val="center"/>
        <w:rPr>
          <w:rFonts w:ascii="方正小标宋简体" w:eastAsia="方正小标宋简体" w:hAnsi="宋体" w:cs="宋体"/>
          <w:bCs/>
          <w:color w:val="000000" w:themeColor="text1"/>
          <w:kern w:val="0"/>
          <w:sz w:val="44"/>
          <w:szCs w:val="44"/>
        </w:rPr>
      </w:pPr>
      <w:r w:rsidRPr="000E37C5">
        <w:rPr>
          <w:color w:val="000000" w:themeColor="text1"/>
          <w:kern w:val="0"/>
        </w:rPr>
        <w:br w:type="page"/>
      </w:r>
      <w:r w:rsidRPr="000E37C5">
        <w:rPr>
          <w:rFonts w:ascii="方正小标宋简体" w:eastAsia="方正小标宋简体" w:hAnsi="宋体" w:cs="宋体" w:hint="eastAsia"/>
          <w:bCs/>
          <w:color w:val="000000" w:themeColor="text1"/>
          <w:kern w:val="0"/>
          <w:sz w:val="44"/>
          <w:szCs w:val="44"/>
        </w:rPr>
        <w:lastRenderedPageBreak/>
        <w:t>“嘉陵江英才工程”2023年度引才需求信息表（一）</w:t>
      </w:r>
    </w:p>
    <w:p w:rsidR="00861C3D" w:rsidRPr="000E37C5" w:rsidRDefault="00861C3D">
      <w:pPr>
        <w:spacing w:line="240" w:lineRule="exact"/>
        <w:jc w:val="center"/>
        <w:rPr>
          <w:rFonts w:ascii="方正小标宋简体" w:eastAsia="方正小标宋简体" w:hAnsi="宋体" w:cs="宋体"/>
          <w:bCs/>
          <w:color w:val="000000" w:themeColor="text1"/>
          <w:kern w:val="0"/>
          <w:sz w:val="44"/>
          <w:szCs w:val="4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365"/>
        <w:gridCol w:w="1186"/>
        <w:gridCol w:w="1062"/>
        <w:gridCol w:w="853"/>
        <w:gridCol w:w="167"/>
        <w:gridCol w:w="753"/>
        <w:gridCol w:w="492"/>
        <w:gridCol w:w="945"/>
        <w:gridCol w:w="705"/>
        <w:gridCol w:w="835"/>
        <w:gridCol w:w="320"/>
        <w:gridCol w:w="531"/>
        <w:gridCol w:w="3260"/>
      </w:tblGrid>
      <w:tr w:rsidR="00861C3D" w:rsidRPr="000E37C5">
        <w:trPr>
          <w:trHeight w:val="540"/>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单位名称</w:t>
            </w:r>
          </w:p>
        </w:tc>
        <w:tc>
          <w:tcPr>
            <w:tcW w:w="2783"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color w:val="000000" w:themeColor="text1"/>
                <w:sz w:val="24"/>
              </w:rPr>
              <w:t>西华师范大学</w:t>
            </w:r>
          </w:p>
        </w:tc>
        <w:tc>
          <w:tcPr>
            <w:tcW w:w="1186"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单位类别</w:t>
            </w:r>
          </w:p>
        </w:tc>
        <w:tc>
          <w:tcPr>
            <w:tcW w:w="191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事业单位</w:t>
            </w:r>
          </w:p>
        </w:tc>
        <w:tc>
          <w:tcPr>
            <w:tcW w:w="9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单位网址</w:t>
            </w:r>
          </w:p>
        </w:tc>
        <w:tc>
          <w:tcPr>
            <w:tcW w:w="2977" w:type="dxa"/>
            <w:gridSpan w:val="4"/>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color w:val="000000" w:themeColor="text1"/>
                <w:sz w:val="24"/>
              </w:rPr>
              <w:t>http://www.cwnu.edu.cn/</w:t>
            </w:r>
          </w:p>
        </w:tc>
        <w:tc>
          <w:tcPr>
            <w:tcW w:w="85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邮政编码</w:t>
            </w:r>
          </w:p>
        </w:tc>
        <w:tc>
          <w:tcPr>
            <w:tcW w:w="3260"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bCs/>
                <w:color w:val="000000" w:themeColor="text1"/>
                <w:sz w:val="24"/>
              </w:rPr>
            </w:pPr>
            <w:r w:rsidRPr="000E37C5">
              <w:rPr>
                <w:rFonts w:eastAsia="方正仿宋简体"/>
                <w:bCs/>
                <w:color w:val="000000" w:themeColor="text1"/>
                <w:sz w:val="24"/>
              </w:rPr>
              <w:t>637009</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联 系 人</w:t>
            </w:r>
          </w:p>
        </w:tc>
        <w:tc>
          <w:tcPr>
            <w:tcW w:w="2783"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color w:val="000000" w:themeColor="text1"/>
                <w:sz w:val="24"/>
              </w:rPr>
              <w:t>罗</w:t>
            </w:r>
            <w:r w:rsidRPr="000E37C5">
              <w:rPr>
                <w:rFonts w:eastAsia="方正仿宋简体"/>
                <w:color w:val="000000" w:themeColor="text1"/>
                <w:sz w:val="24"/>
              </w:rPr>
              <w:t xml:space="preserve">  </w:t>
            </w:r>
            <w:r w:rsidRPr="000E37C5">
              <w:rPr>
                <w:rFonts w:eastAsia="方正仿宋简体"/>
                <w:color w:val="000000" w:themeColor="text1"/>
                <w:sz w:val="24"/>
              </w:rPr>
              <w:t>夏</w:t>
            </w:r>
          </w:p>
        </w:tc>
        <w:tc>
          <w:tcPr>
            <w:tcW w:w="1186"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联系电话</w:t>
            </w:r>
          </w:p>
        </w:tc>
        <w:tc>
          <w:tcPr>
            <w:tcW w:w="191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color w:val="000000" w:themeColor="text1"/>
                <w:sz w:val="24"/>
              </w:rPr>
              <w:t>0817-2568025</w:t>
            </w:r>
          </w:p>
        </w:tc>
        <w:tc>
          <w:tcPr>
            <w:tcW w:w="9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报名网址（邮箱）</w:t>
            </w:r>
          </w:p>
        </w:tc>
        <w:tc>
          <w:tcPr>
            <w:tcW w:w="2977" w:type="dxa"/>
            <w:gridSpan w:val="4"/>
            <w:tcMar>
              <w:top w:w="57" w:type="dxa"/>
              <w:left w:w="108" w:type="dxa"/>
              <w:bottom w:w="57" w:type="dxa"/>
              <w:right w:w="108" w:type="dxa"/>
            </w:tcMar>
            <w:vAlign w:val="center"/>
          </w:tcPr>
          <w:p w:rsidR="00861C3D" w:rsidRPr="000E37C5" w:rsidRDefault="00313BD7">
            <w:pPr>
              <w:spacing w:line="280" w:lineRule="exact"/>
              <w:jc w:val="center"/>
              <w:rPr>
                <w:rFonts w:eastAsia="方正仿宋简体"/>
                <w:bCs/>
                <w:color w:val="000000" w:themeColor="text1"/>
                <w:sz w:val="24"/>
              </w:rPr>
            </w:pPr>
            <w:r w:rsidRPr="000E37C5">
              <w:rPr>
                <w:rFonts w:eastAsia="方正仿宋简体"/>
                <w:color w:val="000000" w:themeColor="text1"/>
                <w:sz w:val="24"/>
              </w:rPr>
              <w:t>xhsdrsc@163.com</w:t>
            </w:r>
          </w:p>
        </w:tc>
        <w:tc>
          <w:tcPr>
            <w:tcW w:w="85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通讯地址</w:t>
            </w:r>
          </w:p>
        </w:tc>
        <w:tc>
          <w:tcPr>
            <w:tcW w:w="3260"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color w:val="000000" w:themeColor="text1"/>
                <w:sz w:val="24"/>
              </w:rPr>
              <w:t>四川省南充市顺庆区师大路</w:t>
            </w:r>
            <w:r w:rsidRPr="000E37C5">
              <w:rPr>
                <w:rFonts w:eastAsia="方正仿宋简体"/>
                <w:color w:val="000000" w:themeColor="text1"/>
                <w:sz w:val="24"/>
              </w:rPr>
              <w:t>1</w:t>
            </w:r>
            <w:r w:rsidRPr="000E37C5">
              <w:rPr>
                <w:rFonts w:eastAsia="方正仿宋简体"/>
                <w:color w:val="000000" w:themeColor="text1"/>
                <w:sz w:val="24"/>
              </w:rPr>
              <w:t>号</w:t>
            </w:r>
          </w:p>
        </w:tc>
      </w:tr>
      <w:tr w:rsidR="00861C3D" w:rsidRPr="000E37C5">
        <w:trPr>
          <w:trHeight w:val="2266"/>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w:t>
            </w:r>
          </w:p>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简介</w:t>
            </w:r>
          </w:p>
        </w:tc>
        <w:tc>
          <w:tcPr>
            <w:tcW w:w="13892" w:type="dxa"/>
            <w:gridSpan w:val="14"/>
            <w:tcMar>
              <w:top w:w="57" w:type="dxa"/>
              <w:left w:w="108" w:type="dxa"/>
              <w:bottom w:w="57" w:type="dxa"/>
              <w:right w:w="108" w:type="dxa"/>
            </w:tcMar>
            <w:vAlign w:val="center"/>
          </w:tcPr>
          <w:p w:rsidR="00861C3D" w:rsidRPr="000E37C5" w:rsidRDefault="00313BD7" w:rsidP="005F3D56">
            <w:pPr>
              <w:spacing w:line="280" w:lineRule="exact"/>
              <w:ind w:firstLineChars="300" w:firstLine="707"/>
              <w:jc w:val="left"/>
              <w:rPr>
                <w:rFonts w:eastAsia="方正仿宋简体"/>
                <w:color w:val="000000" w:themeColor="text1"/>
                <w:sz w:val="24"/>
              </w:rPr>
            </w:pPr>
            <w:r w:rsidRPr="000E37C5">
              <w:rPr>
                <w:rFonts w:eastAsia="方正仿宋简体"/>
                <w:color w:val="000000" w:themeColor="text1"/>
                <w:sz w:val="24"/>
              </w:rPr>
              <w:t>西华师范大学是四川省属重点大学。学校创建于</w:t>
            </w:r>
            <w:r w:rsidRPr="000E37C5">
              <w:rPr>
                <w:rFonts w:eastAsia="方正仿宋简体"/>
                <w:color w:val="000000" w:themeColor="text1"/>
                <w:sz w:val="24"/>
              </w:rPr>
              <w:t>1946</w:t>
            </w:r>
            <w:r w:rsidRPr="000E37C5">
              <w:rPr>
                <w:rFonts w:eastAsia="方正仿宋简体"/>
                <w:color w:val="000000" w:themeColor="text1"/>
                <w:sz w:val="24"/>
              </w:rPr>
              <w:t>年，发轫于抗日战争时期的国立东北大学。抗战初期，东北大学内迁至四川省三台县办学。抗战胜利后，东北大学迁回沈阳，在川北有识之士倡议及川北三十六县十盐场支持下，依托东北大学的川籍师生在三台原校址创建了私立川北农工学院。</w:t>
            </w:r>
            <w:r w:rsidRPr="000E37C5">
              <w:rPr>
                <w:rFonts w:eastAsia="方正仿宋简体"/>
                <w:color w:val="000000" w:themeColor="text1"/>
                <w:sz w:val="24"/>
              </w:rPr>
              <w:t>1949</w:t>
            </w:r>
            <w:r w:rsidRPr="000E37C5">
              <w:rPr>
                <w:rFonts w:eastAsia="方正仿宋简体"/>
                <w:color w:val="000000" w:themeColor="text1"/>
                <w:sz w:val="24"/>
              </w:rPr>
              <w:t>年私立川北农工学院与著名墨学专家伍非百先生创立的西山书院共同组建私立川北大学。</w:t>
            </w:r>
            <w:r w:rsidRPr="000E37C5">
              <w:rPr>
                <w:rFonts w:eastAsia="方正仿宋简体"/>
                <w:color w:val="000000" w:themeColor="text1"/>
                <w:sz w:val="24"/>
              </w:rPr>
              <w:t>1950</w:t>
            </w:r>
            <w:r w:rsidRPr="000E37C5">
              <w:rPr>
                <w:rFonts w:eastAsia="方正仿宋简体"/>
                <w:color w:val="000000" w:themeColor="text1"/>
                <w:sz w:val="24"/>
              </w:rPr>
              <w:t>年学校迁至南充市，与川北文学院合并组建公立川北大学。</w:t>
            </w:r>
            <w:r w:rsidRPr="000E37C5">
              <w:rPr>
                <w:rFonts w:eastAsia="方正仿宋简体"/>
                <w:color w:val="000000" w:themeColor="text1"/>
                <w:sz w:val="24"/>
              </w:rPr>
              <w:t>1952</w:t>
            </w:r>
            <w:r w:rsidRPr="000E37C5">
              <w:rPr>
                <w:rFonts w:eastAsia="方正仿宋简体"/>
                <w:color w:val="000000" w:themeColor="text1"/>
                <w:sz w:val="24"/>
              </w:rPr>
              <w:t>年学校合并川东教育学院（原乡村建设学院）、四川大学和华西大学等高校部分专业组建四川师范学院。</w:t>
            </w:r>
            <w:r w:rsidRPr="000E37C5">
              <w:rPr>
                <w:rFonts w:eastAsia="方正仿宋简体"/>
                <w:color w:val="000000" w:themeColor="text1"/>
                <w:sz w:val="24"/>
              </w:rPr>
              <w:t>1956</w:t>
            </w:r>
            <w:r w:rsidRPr="000E37C5">
              <w:rPr>
                <w:rFonts w:eastAsia="方正仿宋简体"/>
                <w:color w:val="000000" w:themeColor="text1"/>
                <w:sz w:val="24"/>
              </w:rPr>
              <w:t>年学校一分为二，部分迁往成都，留在南充的部分更名为南充师范专科学校，</w:t>
            </w:r>
            <w:r w:rsidRPr="000E37C5">
              <w:rPr>
                <w:rFonts w:eastAsia="方正仿宋简体"/>
                <w:color w:val="000000" w:themeColor="text1"/>
                <w:sz w:val="24"/>
              </w:rPr>
              <w:t>1958</w:t>
            </w:r>
            <w:r w:rsidRPr="000E37C5">
              <w:rPr>
                <w:rFonts w:eastAsia="方正仿宋简体"/>
                <w:color w:val="000000" w:themeColor="text1"/>
                <w:sz w:val="24"/>
              </w:rPr>
              <w:t>年升格为南充师范学院，</w:t>
            </w:r>
            <w:r w:rsidRPr="000E37C5">
              <w:rPr>
                <w:rFonts w:eastAsia="方正仿宋简体"/>
                <w:color w:val="000000" w:themeColor="text1"/>
                <w:sz w:val="24"/>
              </w:rPr>
              <w:t>1964</w:t>
            </w:r>
            <w:r w:rsidRPr="000E37C5">
              <w:rPr>
                <w:rFonts w:eastAsia="方正仿宋简体"/>
                <w:color w:val="000000" w:themeColor="text1"/>
                <w:sz w:val="24"/>
              </w:rPr>
              <w:t>年历史系又从成都整体迁回南充，</w:t>
            </w:r>
            <w:r w:rsidRPr="000E37C5">
              <w:rPr>
                <w:rFonts w:eastAsia="方正仿宋简体"/>
                <w:color w:val="000000" w:themeColor="text1"/>
                <w:sz w:val="24"/>
              </w:rPr>
              <w:t>1989</w:t>
            </w:r>
            <w:r w:rsidRPr="000E37C5">
              <w:rPr>
                <w:rFonts w:eastAsia="方正仿宋简体"/>
                <w:color w:val="000000" w:themeColor="text1"/>
                <w:sz w:val="24"/>
              </w:rPr>
              <w:t>年恢复</w:t>
            </w:r>
            <w:r w:rsidRPr="000E37C5">
              <w:rPr>
                <w:rFonts w:eastAsia="方正仿宋简体"/>
                <w:color w:val="000000" w:themeColor="text1"/>
                <w:sz w:val="24"/>
              </w:rPr>
              <w:t>“</w:t>
            </w:r>
            <w:r w:rsidRPr="000E37C5">
              <w:rPr>
                <w:rFonts w:eastAsia="方正仿宋简体"/>
                <w:color w:val="000000" w:themeColor="text1"/>
                <w:sz w:val="24"/>
              </w:rPr>
              <w:t>四川师范学院</w:t>
            </w:r>
            <w:r w:rsidRPr="000E37C5">
              <w:rPr>
                <w:rFonts w:eastAsia="方正仿宋简体"/>
                <w:color w:val="000000" w:themeColor="text1"/>
                <w:sz w:val="24"/>
              </w:rPr>
              <w:t>”</w:t>
            </w:r>
            <w:r w:rsidRPr="000E37C5">
              <w:rPr>
                <w:rFonts w:eastAsia="方正仿宋简体"/>
                <w:color w:val="000000" w:themeColor="text1"/>
                <w:sz w:val="24"/>
              </w:rPr>
              <w:t>校名，</w:t>
            </w:r>
            <w:r w:rsidRPr="000E37C5">
              <w:rPr>
                <w:rFonts w:eastAsia="方正仿宋简体"/>
                <w:color w:val="000000" w:themeColor="text1"/>
                <w:sz w:val="24"/>
              </w:rPr>
              <w:t>2003</w:t>
            </w:r>
            <w:r w:rsidRPr="000E37C5">
              <w:rPr>
                <w:rFonts w:eastAsia="方正仿宋简体"/>
                <w:color w:val="000000" w:themeColor="text1"/>
                <w:sz w:val="24"/>
              </w:rPr>
              <w:t>年更名为西华师范大学，积</w:t>
            </w:r>
            <w:r w:rsidRPr="000E37C5">
              <w:rPr>
                <w:rFonts w:ascii="方正仿宋简体" w:eastAsia="方正仿宋简体" w:hint="eastAsia"/>
                <w:color w:val="000000" w:themeColor="text1"/>
                <w:sz w:val="24"/>
              </w:rPr>
              <w:t>淀形成了“勤奋、求实、敬业、创新”的校训。</w:t>
            </w:r>
          </w:p>
        </w:tc>
      </w:tr>
      <w:tr w:rsidR="00861C3D" w:rsidRPr="000E37C5">
        <w:trPr>
          <w:trHeight w:val="600"/>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序号</w:t>
            </w:r>
          </w:p>
        </w:tc>
        <w:tc>
          <w:tcPr>
            <w:tcW w:w="1418"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引进岗位</w:t>
            </w:r>
          </w:p>
        </w:tc>
        <w:tc>
          <w:tcPr>
            <w:tcW w:w="3613" w:type="dxa"/>
            <w:gridSpan w:val="3"/>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专业</w:t>
            </w:r>
          </w:p>
        </w:tc>
        <w:tc>
          <w:tcPr>
            <w:tcW w:w="10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职称职务要求</w:t>
            </w:r>
          </w:p>
        </w:tc>
        <w:tc>
          <w:tcPr>
            <w:tcW w:w="124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学历学位</w:t>
            </w:r>
          </w:p>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要求</w:t>
            </w:r>
          </w:p>
        </w:tc>
        <w:tc>
          <w:tcPr>
            <w:tcW w:w="945"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其他要求</w:t>
            </w:r>
          </w:p>
        </w:tc>
        <w:tc>
          <w:tcPr>
            <w:tcW w:w="705"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需求</w:t>
            </w:r>
            <w:r w:rsidRPr="000E37C5">
              <w:rPr>
                <w:rFonts w:ascii="黑体" w:eastAsia="黑体" w:hAnsi="黑体"/>
                <w:bCs/>
                <w:color w:val="000000" w:themeColor="text1"/>
                <w:kern w:val="0"/>
                <w:sz w:val="24"/>
              </w:rPr>
              <w:br/>
              <w:t>人数</w:t>
            </w:r>
          </w:p>
        </w:tc>
        <w:tc>
          <w:tcPr>
            <w:tcW w:w="115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引进</w:t>
            </w:r>
            <w:r w:rsidRPr="000E37C5">
              <w:rPr>
                <w:rFonts w:ascii="黑体" w:eastAsia="黑体" w:hAnsi="黑体"/>
                <w:bCs/>
                <w:color w:val="000000" w:themeColor="text1"/>
                <w:kern w:val="0"/>
                <w:sz w:val="24"/>
              </w:rPr>
              <w:br/>
              <w:t>方式</w:t>
            </w:r>
          </w:p>
        </w:tc>
        <w:tc>
          <w:tcPr>
            <w:tcW w:w="379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提供薪酬、生活待遇或其他优惠条件</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电子信息工程学院专任教师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理学、工学门类下属学科及其专业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博士研究生</w:t>
            </w: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编制内刚性引进</w:t>
            </w:r>
          </w:p>
        </w:tc>
        <w:tc>
          <w:tcPr>
            <w:tcW w:w="3791"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安家费</w:t>
            </w:r>
            <w:r w:rsidRPr="000E37C5">
              <w:rPr>
                <w:rFonts w:eastAsia="方正仿宋简体"/>
                <w:color w:val="000000" w:themeColor="text1"/>
                <w:kern w:val="0"/>
                <w:sz w:val="24"/>
              </w:rPr>
              <w:t>30</w:t>
            </w:r>
            <w:r w:rsidRPr="000E37C5">
              <w:rPr>
                <w:rFonts w:eastAsia="方正仿宋简体"/>
                <w:color w:val="000000" w:themeColor="text1"/>
                <w:kern w:val="0"/>
                <w:sz w:val="24"/>
              </w:rPr>
              <w:t>万元，人文社会科学科研启动费</w:t>
            </w:r>
            <w:r w:rsidRPr="000E37C5">
              <w:rPr>
                <w:rFonts w:eastAsia="方正仿宋简体"/>
                <w:color w:val="000000" w:themeColor="text1"/>
                <w:kern w:val="0"/>
                <w:sz w:val="24"/>
              </w:rPr>
              <w:t>20</w:t>
            </w:r>
            <w:r w:rsidRPr="000E37C5">
              <w:rPr>
                <w:rFonts w:eastAsia="方正仿宋简体"/>
                <w:color w:val="000000" w:themeColor="text1"/>
                <w:kern w:val="0"/>
                <w:sz w:val="24"/>
              </w:rPr>
              <w:t>万元，自然科学科研启动费</w:t>
            </w:r>
            <w:r w:rsidRPr="000E37C5">
              <w:rPr>
                <w:rFonts w:eastAsia="方正仿宋简体"/>
                <w:color w:val="000000" w:themeColor="text1"/>
                <w:kern w:val="0"/>
                <w:sz w:val="24"/>
              </w:rPr>
              <w:t>25</w:t>
            </w:r>
            <w:r w:rsidRPr="000E37C5">
              <w:rPr>
                <w:rFonts w:eastAsia="方正仿宋简体"/>
                <w:color w:val="000000" w:themeColor="text1"/>
                <w:kern w:val="0"/>
                <w:sz w:val="24"/>
              </w:rPr>
              <w:t>万元</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法学院专任教师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法学、军事学门类下属学科及其专业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3</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公共数学学院专任教师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4</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公共外语学院专任教师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哲学、教育学、文学、历史学门类下属学科及其专业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5</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管理学院专任教师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管理学门类下属学科及其专业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lastRenderedPageBreak/>
              <w:t>6</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地理科学学院专任教师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博士研究生</w:t>
            </w: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编制内刚性引进</w:t>
            </w:r>
          </w:p>
        </w:tc>
        <w:tc>
          <w:tcPr>
            <w:tcW w:w="3791"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安家费</w:t>
            </w:r>
            <w:r w:rsidRPr="000E37C5">
              <w:rPr>
                <w:rFonts w:eastAsia="方正仿宋简体"/>
                <w:color w:val="000000" w:themeColor="text1"/>
                <w:kern w:val="0"/>
                <w:sz w:val="24"/>
              </w:rPr>
              <w:t>30</w:t>
            </w:r>
            <w:r w:rsidRPr="000E37C5">
              <w:rPr>
                <w:rFonts w:eastAsia="方正仿宋简体"/>
                <w:color w:val="000000" w:themeColor="text1"/>
                <w:kern w:val="0"/>
                <w:sz w:val="24"/>
              </w:rPr>
              <w:t>万元，人文社会科学科研启动费</w:t>
            </w:r>
            <w:r w:rsidRPr="000E37C5">
              <w:rPr>
                <w:rFonts w:eastAsia="方正仿宋简体"/>
                <w:color w:val="000000" w:themeColor="text1"/>
                <w:kern w:val="0"/>
                <w:sz w:val="24"/>
              </w:rPr>
              <w:t>20</w:t>
            </w:r>
            <w:r w:rsidRPr="000E37C5">
              <w:rPr>
                <w:rFonts w:eastAsia="方正仿宋简体"/>
                <w:color w:val="000000" w:themeColor="text1"/>
                <w:kern w:val="0"/>
                <w:sz w:val="24"/>
              </w:rPr>
              <w:t>万元，自然科学科研启动费</w:t>
            </w:r>
            <w:r w:rsidRPr="000E37C5">
              <w:rPr>
                <w:rFonts w:eastAsia="方正仿宋简体"/>
                <w:color w:val="000000" w:themeColor="text1"/>
                <w:kern w:val="0"/>
                <w:sz w:val="24"/>
              </w:rPr>
              <w:t>25</w:t>
            </w:r>
            <w:r w:rsidRPr="000E37C5">
              <w:rPr>
                <w:rFonts w:eastAsia="方正仿宋简体"/>
                <w:color w:val="000000" w:themeColor="text1"/>
                <w:kern w:val="0"/>
                <w:sz w:val="24"/>
              </w:rPr>
              <w:t>万元</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7</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化学化工学院专任教师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教育学、理学、工学门类下属学科及其专业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8</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环境科学与工程学院专任教师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理学、工学、农学门类下属学科及其专业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9</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计算机学院专任教师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工学门类下属学科及其专业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11</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历史文化学院专任教师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历史学门类下属学科及其专业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12</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马克思主义学院专任教师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哲学、法学、历史学、军事学门类下属学科及其专业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13</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美术学院专任教师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农学、艺术学门类下属学科及其专业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14</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商学院专任教师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经济学、管理学门类下属学科及其专业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15</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生命科学学院专任教师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理学、工学、农学、医学门类下属学科及其专业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16</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生态研究院专任教师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理学、农学门类下属学科及其专业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1209"/>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17</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书法学院专任教师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文学、艺术学门类下属学科及其专业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lastRenderedPageBreak/>
              <w:t>18</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数学与信息学院专任教师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教育学、理学、工学、管理学门类下属学科及其专业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博士研究生</w:t>
            </w: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编制内刚性引进</w:t>
            </w:r>
          </w:p>
        </w:tc>
        <w:tc>
          <w:tcPr>
            <w:tcW w:w="3791" w:type="dxa"/>
            <w:gridSpan w:val="2"/>
            <w:vMerge w:val="restart"/>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安家费</w:t>
            </w:r>
            <w:r w:rsidRPr="000E37C5">
              <w:rPr>
                <w:rFonts w:eastAsia="方正仿宋简体"/>
                <w:color w:val="000000" w:themeColor="text1"/>
                <w:kern w:val="0"/>
                <w:sz w:val="24"/>
              </w:rPr>
              <w:t>30</w:t>
            </w:r>
            <w:r w:rsidRPr="000E37C5">
              <w:rPr>
                <w:rFonts w:eastAsia="方正仿宋简体"/>
                <w:color w:val="000000" w:themeColor="text1"/>
                <w:kern w:val="0"/>
                <w:sz w:val="24"/>
              </w:rPr>
              <w:t>万元，人文社会科学科研启动费</w:t>
            </w:r>
            <w:r w:rsidRPr="000E37C5">
              <w:rPr>
                <w:rFonts w:eastAsia="方正仿宋简体"/>
                <w:color w:val="000000" w:themeColor="text1"/>
                <w:kern w:val="0"/>
                <w:sz w:val="24"/>
              </w:rPr>
              <w:t>20</w:t>
            </w:r>
            <w:r w:rsidRPr="000E37C5">
              <w:rPr>
                <w:rFonts w:eastAsia="方正仿宋简体"/>
                <w:color w:val="000000" w:themeColor="text1"/>
                <w:kern w:val="0"/>
                <w:sz w:val="24"/>
              </w:rPr>
              <w:t>万元，自然科学科研启动费</w:t>
            </w:r>
            <w:r w:rsidRPr="000E37C5">
              <w:rPr>
                <w:rFonts w:eastAsia="方正仿宋简体"/>
                <w:color w:val="000000" w:themeColor="text1"/>
                <w:kern w:val="0"/>
                <w:sz w:val="24"/>
              </w:rPr>
              <w:t>25</w:t>
            </w:r>
            <w:r w:rsidRPr="000E37C5">
              <w:rPr>
                <w:rFonts w:eastAsia="方正仿宋简体"/>
                <w:color w:val="000000" w:themeColor="text1"/>
                <w:kern w:val="0"/>
                <w:sz w:val="24"/>
              </w:rPr>
              <w:t>万元</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19</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体育学院专任教师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20</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外国语学院专任教师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哲学、教育学、文学门类下属学科及其专业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21</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文学院专任教师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文学门类下属学科及其专业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22</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物理与天文学院专任教师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23</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新闻传播学院专任教师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法学、文学、艺术学门类下属学科及其专业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1154"/>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24</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学前与初等教育学院专任教师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教育学门类下属学科及其专业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25</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音乐学院专任教师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艺术学门类下属学科及其专业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26</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政治与行政学院专任教师</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哲学、经济学、法学、管理学门类下属学科及其专业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10</w:t>
            </w:r>
          </w:p>
        </w:tc>
        <w:tc>
          <w:tcPr>
            <w:tcW w:w="115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3791"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27</w:t>
            </w:r>
          </w:p>
        </w:tc>
        <w:tc>
          <w:tcPr>
            <w:tcW w:w="1418"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专业技术人员</w:t>
            </w:r>
          </w:p>
        </w:tc>
        <w:tc>
          <w:tcPr>
            <w:tcW w:w="3613" w:type="dxa"/>
            <w:gridSpan w:val="3"/>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不限</w:t>
            </w:r>
          </w:p>
        </w:tc>
        <w:tc>
          <w:tcPr>
            <w:tcW w:w="1020" w:type="dxa"/>
            <w:gridSpan w:val="2"/>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副高级及以上</w:t>
            </w:r>
          </w:p>
        </w:tc>
        <w:tc>
          <w:tcPr>
            <w:tcW w:w="1245" w:type="dxa"/>
            <w:gridSpan w:val="2"/>
            <w:vMerge/>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945" w:type="dxa"/>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5</w:t>
            </w:r>
          </w:p>
        </w:tc>
        <w:tc>
          <w:tcPr>
            <w:tcW w:w="1155" w:type="dxa"/>
            <w:gridSpan w:val="2"/>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柔性引进</w:t>
            </w:r>
          </w:p>
        </w:tc>
        <w:tc>
          <w:tcPr>
            <w:tcW w:w="3791" w:type="dxa"/>
            <w:gridSpan w:val="2"/>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一事一议</w:t>
            </w:r>
          </w:p>
        </w:tc>
      </w:tr>
    </w:tbl>
    <w:p w:rsidR="00861C3D" w:rsidRPr="000E37C5" w:rsidRDefault="00861C3D">
      <w:pPr>
        <w:spacing w:line="440" w:lineRule="exact"/>
        <w:rPr>
          <w:rFonts w:eastAsia="方正仿宋简体"/>
          <w:color w:val="000000" w:themeColor="text1"/>
          <w:kern w:val="0"/>
          <w:sz w:val="28"/>
          <w:szCs w:val="28"/>
        </w:rPr>
      </w:pPr>
    </w:p>
    <w:p w:rsidR="00861C3D" w:rsidRPr="000E37C5" w:rsidRDefault="00313BD7">
      <w:pPr>
        <w:widowControl/>
        <w:jc w:val="left"/>
        <w:rPr>
          <w:rFonts w:ascii="微软雅黑" w:eastAsia="微软雅黑" w:hAnsi="微软雅黑" w:cs="微软雅黑"/>
          <w:bCs/>
          <w:color w:val="000000" w:themeColor="text1"/>
          <w:kern w:val="0"/>
          <w:szCs w:val="32"/>
          <w:lang w:val="zh-CN" w:bidi="zh-CN"/>
        </w:rPr>
      </w:pPr>
      <w:r w:rsidRPr="000E37C5">
        <w:rPr>
          <w:color w:val="000000" w:themeColor="text1"/>
          <w:kern w:val="0"/>
        </w:rPr>
        <w:br w:type="page"/>
      </w:r>
    </w:p>
    <w:p w:rsidR="00861C3D" w:rsidRPr="000E37C5" w:rsidRDefault="00313BD7">
      <w:pPr>
        <w:spacing w:line="600" w:lineRule="exact"/>
        <w:jc w:val="center"/>
        <w:rPr>
          <w:rFonts w:ascii="方正小标宋简体" w:eastAsia="方正小标宋简体" w:hAnsi="黑体" w:cs="黑体"/>
          <w:color w:val="000000" w:themeColor="text1"/>
          <w:kern w:val="0"/>
          <w:sz w:val="36"/>
          <w:szCs w:val="36"/>
        </w:rPr>
      </w:pPr>
      <w:r w:rsidRPr="000E37C5">
        <w:rPr>
          <w:rFonts w:ascii="方正小标宋简体" w:eastAsia="方正小标宋简体" w:hAnsi="黑体" w:cs="黑体" w:hint="eastAsia"/>
          <w:color w:val="000000" w:themeColor="text1"/>
          <w:kern w:val="0"/>
          <w:sz w:val="36"/>
          <w:szCs w:val="36"/>
        </w:rPr>
        <w:lastRenderedPageBreak/>
        <w:t>“嘉陵江英才工程”</w:t>
      </w:r>
      <w:r w:rsidRPr="000E37C5">
        <w:rPr>
          <w:rFonts w:eastAsia="方正小标宋简体"/>
          <w:color w:val="000000" w:themeColor="text1"/>
          <w:kern w:val="0"/>
          <w:sz w:val="36"/>
          <w:szCs w:val="36"/>
        </w:rPr>
        <w:t>2023</w:t>
      </w:r>
      <w:r w:rsidRPr="000E37C5">
        <w:rPr>
          <w:rFonts w:ascii="方正小标宋简体" w:eastAsia="方正小标宋简体" w:hAnsi="黑体" w:cs="黑体" w:hint="eastAsia"/>
          <w:color w:val="000000" w:themeColor="text1"/>
          <w:kern w:val="0"/>
          <w:sz w:val="36"/>
          <w:szCs w:val="36"/>
        </w:rPr>
        <w:t>年度引才需求信息表（二）</w:t>
      </w:r>
    </w:p>
    <w:p w:rsidR="00861C3D" w:rsidRPr="000E37C5" w:rsidRDefault="00861C3D">
      <w:pPr>
        <w:spacing w:line="240" w:lineRule="exact"/>
        <w:rPr>
          <w:rFonts w:eastAsia="方正楷体简体"/>
          <w:color w:val="000000" w:themeColor="text1"/>
          <w:sz w:val="24"/>
        </w:rPr>
      </w:pPr>
    </w:p>
    <w:tbl>
      <w:tblPr>
        <w:tblW w:w="14285" w:type="dxa"/>
        <w:tblLayout w:type="fixed"/>
        <w:tblLook w:val="04A0"/>
      </w:tblPr>
      <w:tblGrid>
        <w:gridCol w:w="1174"/>
        <w:gridCol w:w="1222"/>
        <w:gridCol w:w="1468"/>
        <w:gridCol w:w="874"/>
        <w:gridCol w:w="686"/>
        <w:gridCol w:w="1286"/>
        <w:gridCol w:w="236"/>
        <w:gridCol w:w="1161"/>
        <w:gridCol w:w="95"/>
        <w:gridCol w:w="1899"/>
        <w:gridCol w:w="508"/>
        <w:gridCol w:w="191"/>
        <w:gridCol w:w="709"/>
        <w:gridCol w:w="504"/>
        <w:gridCol w:w="2272"/>
      </w:tblGrid>
      <w:tr w:rsidR="00861C3D" w:rsidRPr="000E37C5">
        <w:trPr>
          <w:trHeight w:val="90"/>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单位</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仿宋简体" w:eastAsia="方正仿宋简体" w:hAnsi="仿宋" w:cs="仿宋"/>
                <w:color w:val="000000" w:themeColor="text1"/>
                <w:kern w:val="0"/>
                <w:sz w:val="24"/>
              </w:rPr>
            </w:pPr>
            <w:r w:rsidRPr="000E37C5">
              <w:rPr>
                <w:rFonts w:ascii="方正仿宋简体" w:eastAsia="方正仿宋简体" w:hAnsi="仿宋" w:cs="仿宋" w:hint="eastAsia"/>
                <w:color w:val="000000" w:themeColor="text1"/>
                <w:kern w:val="0"/>
                <w:sz w:val="24"/>
              </w:rPr>
              <w:t>川北医学院</w:t>
            </w:r>
          </w:p>
        </w:tc>
        <w:tc>
          <w:tcPr>
            <w:tcW w:w="874" w:type="dxa"/>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单位</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类别</w:t>
            </w:r>
          </w:p>
        </w:tc>
        <w:tc>
          <w:tcPr>
            <w:tcW w:w="2208" w:type="dxa"/>
            <w:gridSpan w:val="3"/>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单位</w:t>
            </w:r>
          </w:p>
          <w:p w:rsidR="00861C3D" w:rsidRPr="000E37C5" w:rsidRDefault="00313BD7">
            <w:pPr>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网址</w:t>
            </w:r>
          </w:p>
        </w:tc>
        <w:tc>
          <w:tcPr>
            <w:tcW w:w="2502" w:type="dxa"/>
            <w:gridSpan w:val="3"/>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www.nsmc.edu.cn/</w:t>
            </w:r>
          </w:p>
        </w:tc>
        <w:tc>
          <w:tcPr>
            <w:tcW w:w="900" w:type="dxa"/>
            <w:gridSpan w:val="2"/>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邮政</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637000</w:t>
            </w:r>
          </w:p>
        </w:tc>
      </w:tr>
      <w:tr w:rsidR="00861C3D" w:rsidRPr="000E37C5">
        <w:trPr>
          <w:trHeight w:val="577"/>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仿宋简体" w:eastAsia="方正仿宋简体" w:hAnsi="仿宋" w:cs="仿宋"/>
                <w:color w:val="000000" w:themeColor="text1"/>
                <w:kern w:val="0"/>
                <w:sz w:val="24"/>
              </w:rPr>
            </w:pPr>
            <w:r w:rsidRPr="000E37C5">
              <w:rPr>
                <w:rFonts w:ascii="方正仿宋简体" w:eastAsia="方正仿宋简体" w:hAnsi="仿宋" w:cs="仿宋" w:hint="eastAsia"/>
                <w:color w:val="000000" w:themeColor="text1"/>
                <w:kern w:val="0"/>
                <w:sz w:val="24"/>
              </w:rPr>
              <w:t>程苏嘉</w:t>
            </w:r>
          </w:p>
        </w:tc>
        <w:tc>
          <w:tcPr>
            <w:tcW w:w="874"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联系</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电话</w:t>
            </w:r>
          </w:p>
        </w:tc>
        <w:tc>
          <w:tcPr>
            <w:tcW w:w="2208" w:type="dxa"/>
            <w:gridSpan w:val="3"/>
            <w:tcBorders>
              <w:top w:val="nil"/>
              <w:left w:val="nil"/>
              <w:bottom w:val="single" w:sz="4" w:space="0" w:color="auto"/>
              <w:right w:val="single" w:sz="4" w:space="0" w:color="auto"/>
            </w:tcBorders>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0817-3352198</w:t>
            </w:r>
          </w:p>
        </w:tc>
        <w:tc>
          <w:tcPr>
            <w:tcW w:w="1161" w:type="dxa"/>
            <w:tcBorders>
              <w:top w:val="nil"/>
              <w:left w:val="nil"/>
              <w:bottom w:val="single" w:sz="4" w:space="0" w:color="auto"/>
              <w:right w:val="single" w:sz="4" w:space="0" w:color="auto"/>
            </w:tcBorders>
            <w:vAlign w:val="center"/>
          </w:tcPr>
          <w:p w:rsidR="00861C3D" w:rsidRPr="000E37C5" w:rsidRDefault="00313BD7">
            <w:pPr>
              <w:widowControl/>
              <w:spacing w:line="280" w:lineRule="exact"/>
              <w:jc w:val="center"/>
              <w:rPr>
                <w:rFonts w:ascii="黑体" w:eastAsia="黑体" w:hAnsi="黑体"/>
                <w:color w:val="000000" w:themeColor="text1"/>
                <w:kern w:val="0"/>
                <w:sz w:val="24"/>
              </w:rPr>
            </w:pPr>
            <w:r w:rsidRPr="000E37C5">
              <w:rPr>
                <w:rFonts w:ascii="黑体" w:eastAsia="黑体" w:hAnsi="黑体" w:hint="eastAsia"/>
                <w:color w:val="000000" w:themeColor="text1"/>
                <w:kern w:val="0"/>
                <w:sz w:val="24"/>
              </w:rPr>
              <w:t>报名网址</w:t>
            </w:r>
          </w:p>
          <w:p w:rsidR="00861C3D" w:rsidRPr="000E37C5" w:rsidRDefault="00313BD7">
            <w:pPr>
              <w:spacing w:line="280" w:lineRule="exact"/>
              <w:jc w:val="center"/>
              <w:rPr>
                <w:rFonts w:ascii="黑体" w:eastAsia="黑体" w:hAnsi="黑体"/>
                <w:color w:val="000000" w:themeColor="text1"/>
                <w:kern w:val="0"/>
                <w:sz w:val="24"/>
              </w:rPr>
            </w:pPr>
            <w:r w:rsidRPr="000E37C5">
              <w:rPr>
                <w:rFonts w:ascii="黑体" w:eastAsia="黑体" w:hAnsi="黑体" w:hint="eastAsia"/>
                <w:color w:val="000000" w:themeColor="text1"/>
                <w:kern w:val="0"/>
                <w:sz w:val="24"/>
              </w:rPr>
              <w:t>（邮箱）</w:t>
            </w:r>
          </w:p>
        </w:tc>
        <w:tc>
          <w:tcPr>
            <w:tcW w:w="2502" w:type="dxa"/>
            <w:gridSpan w:val="3"/>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cbyxyrscrsk@163.com</w:t>
            </w:r>
          </w:p>
        </w:tc>
        <w:tc>
          <w:tcPr>
            <w:tcW w:w="900" w:type="dxa"/>
            <w:gridSpan w:val="2"/>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通讯</w:t>
            </w:r>
          </w:p>
          <w:p w:rsidR="00861C3D" w:rsidRPr="000E37C5" w:rsidRDefault="00313BD7">
            <w:pPr>
              <w:widowControl/>
              <w:spacing w:line="280" w:lineRule="exact"/>
              <w:jc w:val="center"/>
              <w:rPr>
                <w:rFonts w:ascii="黑体" w:eastAsia="黑体" w:hAnsi="黑体"/>
                <w:color w:val="000000" w:themeColor="text1"/>
                <w:kern w:val="0"/>
                <w:sz w:val="24"/>
              </w:rPr>
            </w:pPr>
            <w:r w:rsidRPr="000E37C5">
              <w:rPr>
                <w:rFonts w:ascii="黑体" w:eastAsia="黑体" w:hAnsi="黑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四川省南充市高坪区</w:t>
            </w:r>
          </w:p>
        </w:tc>
      </w:tr>
      <w:tr w:rsidR="00861C3D" w:rsidRPr="000E37C5">
        <w:trPr>
          <w:trHeight w:val="1388"/>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单位</w:t>
            </w:r>
          </w:p>
          <w:p w:rsidR="00861C3D" w:rsidRPr="000E37C5" w:rsidRDefault="00313BD7">
            <w:pPr>
              <w:widowControl/>
              <w:spacing w:line="280" w:lineRule="exact"/>
              <w:jc w:val="center"/>
              <w:rPr>
                <w:rFonts w:ascii="黑体" w:eastAsia="黑体" w:hAnsi="黑体"/>
                <w:color w:val="000000" w:themeColor="text1"/>
                <w:kern w:val="0"/>
                <w:sz w:val="24"/>
              </w:rPr>
            </w:pPr>
            <w:r w:rsidRPr="000E37C5">
              <w:rPr>
                <w:rFonts w:ascii="黑体" w:eastAsia="黑体" w:hAnsi="黑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rsidP="005F3D56">
            <w:pPr>
              <w:spacing w:line="280" w:lineRule="exact"/>
              <w:ind w:firstLineChars="200" w:firstLine="471"/>
              <w:rPr>
                <w:rFonts w:ascii="方正仿宋简体" w:eastAsia="方正仿宋简体" w:hAnsi="仿宋" w:cs="宋体"/>
                <w:bCs/>
                <w:color w:val="000000" w:themeColor="text1"/>
                <w:kern w:val="0"/>
                <w:sz w:val="24"/>
              </w:rPr>
            </w:pPr>
            <w:r w:rsidRPr="000E37C5">
              <w:rPr>
                <w:rFonts w:ascii="方正仿宋简体" w:eastAsia="方正仿宋简体" w:hAnsi="仿宋" w:cs="宋体" w:hint="eastAsia"/>
                <w:bCs/>
                <w:color w:val="000000" w:themeColor="text1"/>
                <w:kern w:val="0"/>
                <w:sz w:val="24"/>
              </w:rPr>
              <w:t>川北医学院坐落在四川省南充市，现有顺庆和高坪两个校区，占地</w:t>
            </w:r>
            <w:r w:rsidRPr="000E37C5">
              <w:rPr>
                <w:rFonts w:eastAsia="方正仿宋简体"/>
                <w:bCs/>
                <w:color w:val="000000" w:themeColor="text1"/>
                <w:kern w:val="0"/>
                <w:sz w:val="24"/>
              </w:rPr>
              <w:t>面积</w:t>
            </w:r>
            <w:r w:rsidRPr="000E37C5">
              <w:rPr>
                <w:rFonts w:eastAsia="方正仿宋简体"/>
                <w:bCs/>
                <w:color w:val="000000" w:themeColor="text1"/>
                <w:kern w:val="0"/>
                <w:sz w:val="24"/>
              </w:rPr>
              <w:t>1000</w:t>
            </w:r>
            <w:r w:rsidRPr="000E37C5">
              <w:rPr>
                <w:rFonts w:eastAsia="方正仿宋简体"/>
                <w:bCs/>
                <w:color w:val="000000" w:themeColor="text1"/>
                <w:kern w:val="0"/>
                <w:sz w:val="24"/>
              </w:rPr>
              <w:t>余亩。</w:t>
            </w:r>
            <w:r w:rsidRPr="000E37C5">
              <w:rPr>
                <w:rFonts w:eastAsia="方正仿宋简体"/>
                <w:bCs/>
                <w:color w:val="000000" w:themeColor="text1"/>
                <w:kern w:val="0"/>
                <w:sz w:val="24"/>
              </w:rPr>
              <w:t>1985</w:t>
            </w:r>
            <w:r w:rsidRPr="000E37C5">
              <w:rPr>
                <w:rFonts w:eastAsia="方正仿宋简体"/>
                <w:bCs/>
                <w:color w:val="000000" w:themeColor="text1"/>
                <w:kern w:val="0"/>
                <w:sz w:val="24"/>
              </w:rPr>
              <w:t>年升格为本科，</w:t>
            </w:r>
            <w:r w:rsidRPr="000E37C5">
              <w:rPr>
                <w:rFonts w:eastAsia="方正仿宋简体"/>
                <w:bCs/>
                <w:color w:val="000000" w:themeColor="text1"/>
                <w:kern w:val="0"/>
                <w:sz w:val="24"/>
              </w:rPr>
              <w:t>2006</w:t>
            </w:r>
            <w:r w:rsidRPr="000E37C5">
              <w:rPr>
                <w:rFonts w:eastAsia="方正仿宋简体"/>
                <w:bCs/>
                <w:color w:val="000000" w:themeColor="text1"/>
                <w:kern w:val="0"/>
                <w:sz w:val="24"/>
              </w:rPr>
              <w:t>年获得硕士学位授予权，</w:t>
            </w:r>
            <w:r w:rsidRPr="000E37C5">
              <w:rPr>
                <w:rFonts w:eastAsia="方正仿宋简体"/>
                <w:bCs/>
                <w:color w:val="000000" w:themeColor="text1"/>
                <w:kern w:val="0"/>
                <w:sz w:val="24"/>
              </w:rPr>
              <w:t>2020</w:t>
            </w:r>
            <w:r w:rsidRPr="000E37C5">
              <w:rPr>
                <w:rFonts w:eastAsia="方正仿宋简体"/>
                <w:bCs/>
                <w:color w:val="000000" w:themeColor="text1"/>
                <w:kern w:val="0"/>
                <w:sz w:val="24"/>
              </w:rPr>
              <w:t>年被列入四川省推进高校新增博士单位达标</w:t>
            </w:r>
            <w:r w:rsidRPr="000E37C5">
              <w:rPr>
                <w:rFonts w:ascii="方正仿宋简体" w:eastAsia="方正仿宋简体" w:hAnsi="仿宋" w:cs="宋体" w:hint="eastAsia"/>
                <w:bCs/>
                <w:color w:val="000000" w:themeColor="text1"/>
                <w:kern w:val="0"/>
                <w:sz w:val="24"/>
              </w:rPr>
              <w:t>建设超常跨越发展项目“重点培育”类高校。学校有全日制本科生、研究生、留学</w:t>
            </w:r>
            <w:r w:rsidRPr="000E37C5">
              <w:rPr>
                <w:rFonts w:eastAsia="方正仿宋简体"/>
                <w:bCs/>
                <w:color w:val="000000" w:themeColor="text1"/>
                <w:kern w:val="0"/>
                <w:sz w:val="24"/>
              </w:rPr>
              <w:t>生等</w:t>
            </w:r>
            <w:r w:rsidRPr="000E37C5">
              <w:rPr>
                <w:rFonts w:eastAsia="方正仿宋简体"/>
                <w:bCs/>
                <w:color w:val="000000" w:themeColor="text1"/>
                <w:kern w:val="0"/>
                <w:sz w:val="24"/>
              </w:rPr>
              <w:t>1.9</w:t>
            </w:r>
            <w:r w:rsidRPr="000E37C5">
              <w:rPr>
                <w:rFonts w:eastAsia="方正仿宋简体"/>
                <w:bCs/>
                <w:color w:val="000000" w:themeColor="text1"/>
                <w:kern w:val="0"/>
                <w:sz w:val="24"/>
              </w:rPr>
              <w:t>万余人，建有</w:t>
            </w:r>
            <w:r w:rsidRPr="000E37C5">
              <w:rPr>
                <w:rFonts w:eastAsia="方正仿宋简体"/>
                <w:bCs/>
                <w:color w:val="000000" w:themeColor="text1"/>
                <w:kern w:val="0"/>
                <w:sz w:val="24"/>
              </w:rPr>
              <w:t>22</w:t>
            </w:r>
            <w:r w:rsidRPr="000E37C5">
              <w:rPr>
                <w:rFonts w:eastAsia="方正仿宋简体"/>
                <w:bCs/>
                <w:color w:val="000000" w:themeColor="text1"/>
                <w:kern w:val="0"/>
                <w:sz w:val="24"/>
              </w:rPr>
              <w:t>个学院（系、部），开设</w:t>
            </w:r>
            <w:r w:rsidRPr="000E37C5">
              <w:rPr>
                <w:rFonts w:eastAsia="方正仿宋简体"/>
                <w:bCs/>
                <w:color w:val="000000" w:themeColor="text1"/>
                <w:kern w:val="0"/>
                <w:sz w:val="24"/>
              </w:rPr>
              <w:t>25</w:t>
            </w:r>
            <w:r w:rsidRPr="000E37C5">
              <w:rPr>
                <w:rFonts w:eastAsia="方正仿宋简体"/>
                <w:bCs/>
                <w:color w:val="000000" w:themeColor="text1"/>
                <w:kern w:val="0"/>
                <w:sz w:val="24"/>
              </w:rPr>
              <w:t>个本科专业；</w:t>
            </w:r>
            <w:r w:rsidRPr="000E37C5">
              <w:rPr>
                <w:rFonts w:eastAsia="方正仿宋简体"/>
                <w:bCs/>
                <w:color w:val="000000" w:themeColor="text1"/>
                <w:kern w:val="0"/>
                <w:sz w:val="24"/>
              </w:rPr>
              <w:t>3</w:t>
            </w:r>
            <w:r w:rsidRPr="000E37C5">
              <w:rPr>
                <w:rFonts w:eastAsia="方正仿宋简体"/>
                <w:bCs/>
                <w:color w:val="000000" w:themeColor="text1"/>
                <w:kern w:val="0"/>
                <w:sz w:val="24"/>
              </w:rPr>
              <w:t>所直属附属医院、</w:t>
            </w:r>
            <w:r w:rsidRPr="000E37C5">
              <w:rPr>
                <w:rFonts w:eastAsia="方正仿宋简体"/>
                <w:bCs/>
                <w:color w:val="000000" w:themeColor="text1"/>
                <w:kern w:val="0"/>
                <w:sz w:val="24"/>
              </w:rPr>
              <w:t>3</w:t>
            </w:r>
            <w:r w:rsidRPr="000E37C5">
              <w:rPr>
                <w:rFonts w:eastAsia="方正仿宋简体"/>
                <w:bCs/>
                <w:color w:val="000000" w:themeColor="text1"/>
                <w:kern w:val="0"/>
                <w:sz w:val="24"/>
              </w:rPr>
              <w:t>所直管附属医院和</w:t>
            </w:r>
            <w:r w:rsidRPr="000E37C5">
              <w:rPr>
                <w:rFonts w:eastAsia="方正仿宋简体"/>
                <w:bCs/>
                <w:color w:val="000000" w:themeColor="text1"/>
                <w:kern w:val="0"/>
                <w:sz w:val="24"/>
              </w:rPr>
              <w:t>24</w:t>
            </w:r>
            <w:r w:rsidRPr="000E37C5">
              <w:rPr>
                <w:rFonts w:eastAsia="方正仿宋简体"/>
                <w:bCs/>
                <w:color w:val="000000" w:themeColor="text1"/>
                <w:kern w:val="0"/>
                <w:sz w:val="24"/>
              </w:rPr>
              <w:t>所非直属附属医院。现有教师</w:t>
            </w:r>
            <w:r w:rsidRPr="000E37C5">
              <w:rPr>
                <w:rFonts w:eastAsia="方正仿宋简体"/>
                <w:bCs/>
                <w:color w:val="000000" w:themeColor="text1"/>
                <w:kern w:val="0"/>
                <w:sz w:val="24"/>
              </w:rPr>
              <w:t>1200</w:t>
            </w:r>
            <w:r w:rsidRPr="000E37C5">
              <w:rPr>
                <w:rFonts w:eastAsia="方正仿宋简体"/>
                <w:bCs/>
                <w:color w:val="000000" w:themeColor="text1"/>
                <w:kern w:val="0"/>
                <w:sz w:val="24"/>
              </w:rPr>
              <w:t>余人，其中享受政府特殊津贴专家、省部级学术技术带头人等</w:t>
            </w:r>
            <w:r w:rsidRPr="000E37C5">
              <w:rPr>
                <w:rFonts w:eastAsia="方正仿宋简体"/>
                <w:bCs/>
                <w:color w:val="000000" w:themeColor="text1"/>
                <w:kern w:val="0"/>
                <w:sz w:val="24"/>
              </w:rPr>
              <w:t>100</w:t>
            </w:r>
            <w:r w:rsidRPr="000E37C5">
              <w:rPr>
                <w:rFonts w:eastAsia="方正仿宋简体"/>
                <w:bCs/>
                <w:color w:val="000000" w:themeColor="text1"/>
                <w:kern w:val="0"/>
                <w:sz w:val="24"/>
              </w:rPr>
              <w:t>余人。建成四川省重点实验室四川省高校人文社科重点研究基地等省厅级科研平台</w:t>
            </w:r>
            <w:r w:rsidRPr="000E37C5">
              <w:rPr>
                <w:rFonts w:eastAsia="方正仿宋简体"/>
                <w:bCs/>
                <w:color w:val="000000" w:themeColor="text1"/>
                <w:kern w:val="0"/>
                <w:sz w:val="24"/>
              </w:rPr>
              <w:t>12</w:t>
            </w:r>
            <w:r w:rsidRPr="000E37C5">
              <w:rPr>
                <w:rFonts w:eastAsia="方正仿宋简体"/>
                <w:bCs/>
                <w:color w:val="000000" w:themeColor="text1"/>
                <w:kern w:val="0"/>
                <w:sz w:val="24"/>
              </w:rPr>
              <w:t>个，建有院士工作站</w:t>
            </w:r>
            <w:r w:rsidRPr="000E37C5">
              <w:rPr>
                <w:rFonts w:eastAsia="方正仿宋简体"/>
                <w:bCs/>
                <w:color w:val="000000" w:themeColor="text1"/>
                <w:kern w:val="0"/>
                <w:sz w:val="24"/>
              </w:rPr>
              <w:t>1</w:t>
            </w:r>
            <w:r w:rsidRPr="000E37C5">
              <w:rPr>
                <w:rFonts w:eastAsia="方正仿宋简体"/>
                <w:bCs/>
                <w:color w:val="000000" w:themeColor="text1"/>
                <w:kern w:val="0"/>
                <w:sz w:val="24"/>
              </w:rPr>
              <w:t>个</w:t>
            </w:r>
            <w:r w:rsidRPr="000E37C5">
              <w:rPr>
                <w:rFonts w:ascii="方正仿宋简体" w:eastAsia="方正仿宋简体" w:hAnsi="仿宋" w:cs="宋体" w:hint="eastAsia"/>
                <w:bCs/>
                <w:color w:val="000000" w:themeColor="text1"/>
                <w:kern w:val="0"/>
                <w:sz w:val="24"/>
              </w:rPr>
              <w:t>。学校现已成为一所以医学为主体，医、文、管、法、工、教多学科协调发展的省属高等医学院校。</w:t>
            </w:r>
          </w:p>
        </w:tc>
      </w:tr>
      <w:tr w:rsidR="00861C3D" w:rsidRPr="000E37C5">
        <w:trPr>
          <w:trHeight w:val="600"/>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引进</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职务职称</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学历学位</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需求</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人数</w:t>
            </w:r>
          </w:p>
        </w:tc>
        <w:tc>
          <w:tcPr>
            <w:tcW w:w="1213" w:type="dxa"/>
            <w:gridSpan w:val="2"/>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引进</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方式</w:t>
            </w:r>
          </w:p>
        </w:tc>
        <w:tc>
          <w:tcPr>
            <w:tcW w:w="2272"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提供薪酬、生活待</w:t>
            </w:r>
          </w:p>
          <w:p w:rsidR="00861C3D" w:rsidRPr="000E37C5" w:rsidRDefault="00313BD7">
            <w:pPr>
              <w:widowControl/>
              <w:spacing w:line="280" w:lineRule="exact"/>
              <w:jc w:val="center"/>
              <w:rPr>
                <w:rFonts w:ascii="方正黑体简体" w:eastAsia="方正黑体简体" w:hAnsi="方正黑体简体" w:cs="方正黑体简体"/>
                <w:color w:val="000000" w:themeColor="text1"/>
                <w:kern w:val="0"/>
                <w:sz w:val="24"/>
              </w:rPr>
            </w:pPr>
            <w:r w:rsidRPr="000E37C5">
              <w:rPr>
                <w:rFonts w:ascii="方正黑体简体" w:eastAsia="方正黑体简体" w:hAnsi="方正黑体简体" w:cs="方正黑体简体"/>
                <w:color w:val="000000" w:themeColor="text1"/>
                <w:kern w:val="0"/>
                <w:sz w:val="24"/>
              </w:rPr>
              <w:t>遇或其他优惠</w:t>
            </w:r>
            <w:r w:rsidRPr="000E37C5">
              <w:rPr>
                <w:rFonts w:ascii="方正黑体简体" w:eastAsia="方正黑体简体" w:hAnsi="方正黑体简体" w:cs="方正黑体简体" w:hint="eastAsia"/>
                <w:color w:val="000000" w:themeColor="text1"/>
                <w:kern w:val="0"/>
                <w:sz w:val="24"/>
              </w:rPr>
              <w:t>条件</w:t>
            </w:r>
          </w:p>
        </w:tc>
      </w:tr>
      <w:tr w:rsidR="00861C3D" w:rsidRPr="000E37C5">
        <w:trPr>
          <w:trHeight w:val="3696"/>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临床教学科研</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861C3D" w:rsidRPr="000E37C5" w:rsidRDefault="00313BD7" w:rsidP="005F3D56">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临床医学、口腔医学、中医学、中西医结合、药学、医学技术、护理学</w:t>
            </w:r>
          </w:p>
        </w:tc>
        <w:tc>
          <w:tcPr>
            <w:tcW w:w="1286" w:type="dxa"/>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sz w:val="24"/>
              </w:rPr>
            </w:pPr>
            <w:r w:rsidRPr="000E37C5">
              <w:rPr>
                <w:rFonts w:eastAsia="方正仿宋简体"/>
                <w:bCs/>
                <w:color w:val="000000" w:themeColor="text1"/>
                <w:sz w:val="24"/>
              </w:rPr>
              <w:t>初级及以上</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博士研究生</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kern w:val="0"/>
                <w:sz w:val="24"/>
              </w:rPr>
            </w:pPr>
          </w:p>
        </w:tc>
        <w:tc>
          <w:tcPr>
            <w:tcW w:w="6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30</w:t>
            </w:r>
          </w:p>
        </w:tc>
        <w:tc>
          <w:tcPr>
            <w:tcW w:w="12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sz w:val="24"/>
              </w:rPr>
              <w:t>编制内刚性引进</w:t>
            </w:r>
          </w:p>
        </w:tc>
        <w:tc>
          <w:tcPr>
            <w:tcW w:w="2272" w:type="dxa"/>
            <w:tcBorders>
              <w:top w:val="single" w:sz="4" w:space="0" w:color="auto"/>
              <w:left w:val="nil"/>
              <w:bottom w:val="single" w:sz="4" w:space="0" w:color="auto"/>
              <w:right w:val="single" w:sz="4" w:space="0" w:color="auto"/>
            </w:tcBorders>
            <w:tcMar>
              <w:top w:w="57" w:type="dxa"/>
              <w:bottom w:w="57" w:type="dxa"/>
            </w:tcMar>
            <w:vAlign w:val="center"/>
          </w:tcPr>
          <w:p w:rsidR="00861C3D" w:rsidRPr="000E37C5" w:rsidRDefault="00313BD7">
            <w:pPr>
              <w:widowControl/>
              <w:tabs>
                <w:tab w:val="left" w:pos="312"/>
              </w:tabs>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安家费</w:t>
            </w:r>
            <w:r w:rsidRPr="000E37C5">
              <w:rPr>
                <w:rFonts w:eastAsia="方正仿宋简体"/>
                <w:bCs/>
                <w:color w:val="000000" w:themeColor="text1"/>
                <w:kern w:val="0"/>
                <w:sz w:val="24"/>
              </w:rPr>
              <w:t>30-60</w:t>
            </w:r>
            <w:r w:rsidRPr="000E37C5">
              <w:rPr>
                <w:rFonts w:eastAsia="方正仿宋简体"/>
                <w:bCs/>
                <w:color w:val="000000" w:themeColor="text1"/>
                <w:kern w:val="0"/>
                <w:sz w:val="24"/>
              </w:rPr>
              <w:t>万元；科研启动金</w:t>
            </w:r>
            <w:r w:rsidRPr="000E37C5">
              <w:rPr>
                <w:rFonts w:eastAsia="方正仿宋简体"/>
                <w:bCs/>
                <w:color w:val="000000" w:themeColor="text1"/>
                <w:kern w:val="0"/>
                <w:sz w:val="24"/>
              </w:rPr>
              <w:t>3-20</w:t>
            </w:r>
            <w:r w:rsidRPr="000E37C5">
              <w:rPr>
                <w:rFonts w:eastAsia="方正仿宋简体"/>
                <w:bCs/>
                <w:color w:val="000000" w:themeColor="text1"/>
                <w:kern w:val="0"/>
                <w:sz w:val="24"/>
              </w:rPr>
              <w:t>万元；提供三年廉租房或</w:t>
            </w:r>
            <w:r w:rsidRPr="000E37C5">
              <w:rPr>
                <w:rFonts w:eastAsia="方正仿宋简体"/>
                <w:bCs/>
                <w:color w:val="000000" w:themeColor="text1"/>
                <w:kern w:val="0"/>
                <w:sz w:val="24"/>
              </w:rPr>
              <w:t>1200</w:t>
            </w:r>
            <w:r w:rsidRPr="000E37C5">
              <w:rPr>
                <w:rFonts w:eastAsia="方正仿宋简体"/>
                <w:bCs/>
                <w:color w:val="000000" w:themeColor="text1"/>
                <w:kern w:val="0"/>
                <w:sz w:val="24"/>
              </w:rPr>
              <w:t>元</w:t>
            </w:r>
            <w:r w:rsidRPr="000E37C5">
              <w:rPr>
                <w:rFonts w:eastAsia="方正仿宋简体"/>
                <w:bCs/>
                <w:color w:val="000000" w:themeColor="text1"/>
                <w:kern w:val="0"/>
                <w:sz w:val="24"/>
              </w:rPr>
              <w:t>/</w:t>
            </w:r>
            <w:r w:rsidRPr="000E37C5">
              <w:rPr>
                <w:rFonts w:eastAsia="方正仿宋简体"/>
                <w:bCs/>
                <w:color w:val="000000" w:themeColor="text1"/>
                <w:kern w:val="0"/>
                <w:sz w:val="24"/>
              </w:rPr>
              <w:t>月住房补贴</w:t>
            </w:r>
            <w:r w:rsidRPr="000E37C5">
              <w:rPr>
                <w:rFonts w:eastAsia="方正仿宋简体" w:hint="eastAsia"/>
                <w:bCs/>
                <w:color w:val="000000" w:themeColor="text1"/>
                <w:kern w:val="0"/>
                <w:sz w:val="24"/>
              </w:rPr>
              <w:t>；</w:t>
            </w:r>
            <w:r w:rsidRPr="000E37C5">
              <w:rPr>
                <w:rFonts w:eastAsia="方正仿宋简体"/>
                <w:bCs/>
                <w:color w:val="000000" w:themeColor="text1"/>
                <w:kern w:val="0"/>
                <w:sz w:val="24"/>
              </w:rPr>
              <w:t>提供</w:t>
            </w:r>
            <w:r w:rsidRPr="000E37C5">
              <w:rPr>
                <w:rFonts w:eastAsia="方正仿宋简体"/>
                <w:bCs/>
                <w:color w:val="000000" w:themeColor="text1"/>
                <w:kern w:val="0"/>
                <w:sz w:val="24"/>
              </w:rPr>
              <w:t>2</w:t>
            </w:r>
            <w:r w:rsidRPr="000E37C5">
              <w:rPr>
                <w:rFonts w:eastAsia="方正仿宋简体"/>
                <w:bCs/>
                <w:color w:val="000000" w:themeColor="text1"/>
                <w:kern w:val="0"/>
                <w:sz w:val="24"/>
              </w:rPr>
              <w:t>年校内专业技术七级岗绩效待遇；解决配偶工作（配偶需具备本科学士及以上学历学位）；协助申请政府资助的奖励及其他优惠待遇</w:t>
            </w:r>
          </w:p>
        </w:tc>
      </w:tr>
      <w:tr w:rsidR="00861C3D" w:rsidRPr="000E37C5">
        <w:trPr>
          <w:trHeight w:val="2860"/>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lastRenderedPageBreak/>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教学科研</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rsidP="005F3D56">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基础医学、公共卫生与预防医学、中药学、哲学、理论经济学、应用经济学、统计学、法学、政治学、社会学、马克思主义理论、教育学、心理学、体育学、外国语言文学、中国史、数学、物理学、化学、生物学、材料科学与工程、计算机科学与技术、生物医学工程、信息与通信工程、控制科学与工程、化学工程与技术、兽医学、管理科学与工程、工商管理、公共管理、图书情报与档案管理</w:t>
            </w:r>
          </w:p>
        </w:tc>
        <w:tc>
          <w:tcPr>
            <w:tcW w:w="1286" w:type="dxa"/>
            <w:vMerge w:val="restart"/>
            <w:tcBorders>
              <w:top w:val="single" w:sz="4" w:space="0" w:color="auto"/>
              <w:left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sz w:val="24"/>
              </w:rPr>
            </w:pPr>
            <w:r w:rsidRPr="000E37C5">
              <w:rPr>
                <w:rFonts w:eastAsia="方正仿宋简体"/>
                <w:bCs/>
                <w:color w:val="000000" w:themeColor="text1"/>
                <w:sz w:val="24"/>
              </w:rPr>
              <w:t>初级及以上</w:t>
            </w:r>
          </w:p>
        </w:tc>
        <w:tc>
          <w:tcPr>
            <w:tcW w:w="1492"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博士研究生</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32</w:t>
            </w:r>
          </w:p>
        </w:tc>
        <w:tc>
          <w:tcPr>
            <w:tcW w:w="1213"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sz w:val="24"/>
              </w:rPr>
              <w:t>编制内刚性引进</w:t>
            </w:r>
          </w:p>
        </w:tc>
        <w:tc>
          <w:tcPr>
            <w:tcW w:w="2272" w:type="dxa"/>
            <w:vMerge w:val="restart"/>
            <w:tcBorders>
              <w:top w:val="single" w:sz="4" w:space="0" w:color="auto"/>
              <w:left w:val="nil"/>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安家费</w:t>
            </w:r>
            <w:r w:rsidRPr="000E37C5">
              <w:rPr>
                <w:rFonts w:eastAsia="方正仿宋简体"/>
                <w:bCs/>
                <w:color w:val="000000" w:themeColor="text1"/>
                <w:kern w:val="0"/>
                <w:sz w:val="24"/>
              </w:rPr>
              <w:t>30-60</w:t>
            </w:r>
            <w:r w:rsidRPr="000E37C5">
              <w:rPr>
                <w:rFonts w:eastAsia="方正仿宋简体"/>
                <w:bCs/>
                <w:color w:val="000000" w:themeColor="text1"/>
                <w:kern w:val="0"/>
                <w:sz w:val="24"/>
              </w:rPr>
              <w:t>万元；科研启动金</w:t>
            </w:r>
            <w:r w:rsidRPr="000E37C5">
              <w:rPr>
                <w:rFonts w:eastAsia="方正仿宋简体"/>
                <w:bCs/>
                <w:color w:val="000000" w:themeColor="text1"/>
                <w:kern w:val="0"/>
                <w:sz w:val="24"/>
              </w:rPr>
              <w:t>3-20</w:t>
            </w:r>
            <w:r w:rsidRPr="000E37C5">
              <w:rPr>
                <w:rFonts w:eastAsia="方正仿宋简体"/>
                <w:bCs/>
                <w:color w:val="000000" w:themeColor="text1"/>
                <w:kern w:val="0"/>
                <w:sz w:val="24"/>
              </w:rPr>
              <w:t>万元；提供三年廉租房或</w:t>
            </w:r>
            <w:r w:rsidRPr="000E37C5">
              <w:rPr>
                <w:rFonts w:eastAsia="方正仿宋简体"/>
                <w:bCs/>
                <w:color w:val="000000" w:themeColor="text1"/>
                <w:kern w:val="0"/>
                <w:sz w:val="24"/>
              </w:rPr>
              <w:t>1200</w:t>
            </w:r>
            <w:r w:rsidRPr="000E37C5">
              <w:rPr>
                <w:rFonts w:eastAsia="方正仿宋简体"/>
                <w:bCs/>
                <w:color w:val="000000" w:themeColor="text1"/>
                <w:kern w:val="0"/>
                <w:sz w:val="24"/>
              </w:rPr>
              <w:t>元</w:t>
            </w:r>
            <w:r w:rsidRPr="000E37C5">
              <w:rPr>
                <w:rFonts w:eastAsia="方正仿宋简体"/>
                <w:bCs/>
                <w:color w:val="000000" w:themeColor="text1"/>
                <w:kern w:val="0"/>
                <w:sz w:val="24"/>
              </w:rPr>
              <w:t>/</w:t>
            </w:r>
            <w:r w:rsidRPr="000E37C5">
              <w:rPr>
                <w:rFonts w:eastAsia="方正仿宋简体"/>
                <w:bCs/>
                <w:color w:val="000000" w:themeColor="text1"/>
                <w:kern w:val="0"/>
                <w:sz w:val="24"/>
              </w:rPr>
              <w:t>月住房补贴</w:t>
            </w:r>
            <w:r w:rsidRPr="000E37C5">
              <w:rPr>
                <w:rFonts w:eastAsia="方正仿宋简体" w:hint="eastAsia"/>
                <w:bCs/>
                <w:color w:val="000000" w:themeColor="text1"/>
                <w:kern w:val="0"/>
                <w:sz w:val="24"/>
              </w:rPr>
              <w:t>；</w:t>
            </w:r>
            <w:r w:rsidRPr="000E37C5">
              <w:rPr>
                <w:rFonts w:eastAsia="方正仿宋简体"/>
                <w:bCs/>
                <w:color w:val="000000" w:themeColor="text1"/>
                <w:kern w:val="0"/>
                <w:sz w:val="24"/>
              </w:rPr>
              <w:t>提供</w:t>
            </w:r>
            <w:r w:rsidRPr="000E37C5">
              <w:rPr>
                <w:rFonts w:eastAsia="方正仿宋简体"/>
                <w:bCs/>
                <w:color w:val="000000" w:themeColor="text1"/>
                <w:kern w:val="0"/>
                <w:sz w:val="24"/>
              </w:rPr>
              <w:t>2</w:t>
            </w:r>
            <w:r w:rsidRPr="000E37C5">
              <w:rPr>
                <w:rFonts w:eastAsia="方正仿宋简体"/>
                <w:bCs/>
                <w:color w:val="000000" w:themeColor="text1"/>
                <w:kern w:val="0"/>
                <w:sz w:val="24"/>
              </w:rPr>
              <w:t>年校内专业技术七级岗绩效待遇；解决配偶工作（配偶需具备本科学士及以上学历学位）；协助申请政府资助的奖励及其他优惠待遇</w:t>
            </w:r>
          </w:p>
        </w:tc>
      </w:tr>
      <w:tr w:rsidR="00861C3D" w:rsidRPr="000E37C5">
        <w:trPr>
          <w:trHeight w:val="397"/>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专职科研</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rsidP="005F3D56">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基础医学、临床医学、物理学、化学、生物学、药学、材料科学与工程、计算机科学与技术、生物医学工程、信息与通信工程、控制科学与工程、化学工程与技术</w:t>
            </w:r>
            <w:bookmarkStart w:id="0" w:name="_GoBack"/>
            <w:bookmarkEnd w:id="0"/>
          </w:p>
        </w:tc>
        <w:tc>
          <w:tcPr>
            <w:tcW w:w="1286" w:type="dxa"/>
            <w:vMerge/>
            <w:tcBorders>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sz w:val="24"/>
              </w:rPr>
            </w:pPr>
          </w:p>
        </w:tc>
        <w:tc>
          <w:tcPr>
            <w:tcW w:w="1492" w:type="dxa"/>
            <w:gridSpan w:val="3"/>
            <w:vMerge/>
            <w:tcBorders>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kern w:val="0"/>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29</w:t>
            </w:r>
          </w:p>
        </w:tc>
        <w:tc>
          <w:tcPr>
            <w:tcW w:w="1213" w:type="dxa"/>
            <w:gridSpan w:val="2"/>
            <w:vMerge/>
            <w:tcBorders>
              <w:left w:val="single" w:sz="4" w:space="0" w:color="auto"/>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bCs/>
                <w:color w:val="000000" w:themeColor="text1"/>
                <w:kern w:val="0"/>
                <w:sz w:val="24"/>
              </w:rPr>
            </w:pPr>
          </w:p>
        </w:tc>
        <w:tc>
          <w:tcPr>
            <w:tcW w:w="2272" w:type="dxa"/>
            <w:vMerge/>
            <w:tcBorders>
              <w:left w:val="nil"/>
              <w:bottom w:val="single" w:sz="4" w:space="0" w:color="auto"/>
              <w:right w:val="single" w:sz="4" w:space="0" w:color="auto"/>
            </w:tcBorders>
            <w:tcMar>
              <w:top w:w="57" w:type="dxa"/>
              <w:bottom w:w="57" w:type="dxa"/>
            </w:tcMar>
            <w:vAlign w:val="center"/>
          </w:tcPr>
          <w:p w:rsidR="00861C3D" w:rsidRPr="000E37C5" w:rsidRDefault="00861C3D">
            <w:pPr>
              <w:widowControl/>
              <w:spacing w:line="280" w:lineRule="exact"/>
              <w:jc w:val="center"/>
              <w:rPr>
                <w:rFonts w:eastAsia="方正仿宋简体"/>
                <w:color w:val="000000" w:themeColor="text1"/>
                <w:kern w:val="0"/>
                <w:sz w:val="24"/>
              </w:rPr>
            </w:pPr>
          </w:p>
        </w:tc>
      </w:tr>
    </w:tbl>
    <w:p w:rsidR="00861C3D" w:rsidRPr="000E37C5" w:rsidRDefault="00861C3D">
      <w:pPr>
        <w:spacing w:line="540" w:lineRule="exact"/>
        <w:rPr>
          <w:rFonts w:ascii="方正黑体简体" w:eastAsia="方正黑体简体" w:hAnsi="方正黑体简体" w:cs="方正黑体简体"/>
          <w:color w:val="000000" w:themeColor="text1"/>
          <w:sz w:val="28"/>
          <w:szCs w:val="28"/>
        </w:rPr>
      </w:pPr>
    </w:p>
    <w:p w:rsidR="00861C3D" w:rsidRPr="000E37C5" w:rsidRDefault="00313BD7">
      <w:pPr>
        <w:spacing w:line="600" w:lineRule="exact"/>
        <w:jc w:val="center"/>
        <w:rPr>
          <w:rFonts w:eastAsia="方正小标宋简体"/>
          <w:color w:val="000000" w:themeColor="text1"/>
          <w:kern w:val="0"/>
          <w:sz w:val="40"/>
          <w:szCs w:val="40"/>
        </w:rPr>
      </w:pPr>
      <w:r w:rsidRPr="000E37C5">
        <w:rPr>
          <w:color w:val="000000" w:themeColor="text1"/>
        </w:rPr>
        <w:br w:type="page"/>
      </w:r>
      <w:r w:rsidRPr="000E37C5">
        <w:rPr>
          <w:rFonts w:ascii="方正小标宋简体" w:eastAsia="方正小标宋简体" w:hAnsi="方正小标宋简体" w:cs="方正小标宋简体" w:hint="eastAsia"/>
          <w:color w:val="000000" w:themeColor="text1"/>
          <w:kern w:val="0"/>
          <w:sz w:val="44"/>
          <w:szCs w:val="44"/>
        </w:rPr>
        <w:lastRenderedPageBreak/>
        <w:t>“嘉陵江英才工程”2023年度引才需求信息表（三）</w:t>
      </w:r>
    </w:p>
    <w:p w:rsidR="00861C3D" w:rsidRPr="000E37C5" w:rsidRDefault="00861C3D">
      <w:pPr>
        <w:spacing w:line="240" w:lineRule="exact"/>
        <w:jc w:val="center"/>
        <w:rPr>
          <w:rFonts w:eastAsia="方正楷体简体"/>
          <w:color w:val="000000" w:themeColor="text1"/>
          <w:sz w:val="24"/>
        </w:rPr>
      </w:pP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22"/>
        <w:gridCol w:w="718"/>
        <w:gridCol w:w="1800"/>
        <w:gridCol w:w="425"/>
        <w:gridCol w:w="1134"/>
        <w:gridCol w:w="283"/>
        <w:gridCol w:w="752"/>
        <w:gridCol w:w="666"/>
        <w:gridCol w:w="709"/>
        <w:gridCol w:w="850"/>
        <w:gridCol w:w="185"/>
        <w:gridCol w:w="524"/>
        <w:gridCol w:w="468"/>
        <w:gridCol w:w="3111"/>
      </w:tblGrid>
      <w:tr w:rsidR="00861C3D" w:rsidRPr="000E37C5">
        <w:trPr>
          <w:trHeight w:val="90"/>
          <w:jc w:val="center"/>
        </w:trPr>
        <w:tc>
          <w:tcPr>
            <w:tcW w:w="1174"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单位名称</w:t>
            </w:r>
          </w:p>
        </w:tc>
        <w:tc>
          <w:tcPr>
            <w:tcW w:w="1940" w:type="dxa"/>
            <w:gridSpan w:val="2"/>
            <w:tcMar>
              <w:top w:w="57" w:type="dxa"/>
              <w:bottom w:w="57" w:type="dxa"/>
            </w:tcMar>
            <w:vAlign w:val="center"/>
          </w:tcPr>
          <w:p w:rsidR="00861C3D" w:rsidRPr="000E37C5" w:rsidRDefault="00313BD7">
            <w:pPr>
              <w:widowControl/>
              <w:spacing w:line="280" w:lineRule="exact"/>
              <w:jc w:val="center"/>
              <w:rPr>
                <w:rFonts w:ascii="方正仿宋简体" w:eastAsia="方正仿宋简体"/>
                <w:color w:val="000000" w:themeColor="text1"/>
                <w:kern w:val="0"/>
                <w:sz w:val="24"/>
              </w:rPr>
            </w:pPr>
            <w:r w:rsidRPr="000E37C5">
              <w:rPr>
                <w:rFonts w:ascii="方正仿宋简体" w:eastAsia="方正仿宋简体" w:hint="eastAsia"/>
                <w:bCs/>
                <w:color w:val="000000" w:themeColor="text1"/>
                <w:kern w:val="0"/>
                <w:sz w:val="24"/>
              </w:rPr>
              <w:t>西南石油大学（南充）</w:t>
            </w:r>
          </w:p>
        </w:tc>
        <w:tc>
          <w:tcPr>
            <w:tcW w:w="1800"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hint="eastAsia"/>
                <w:bCs/>
                <w:color w:val="000000" w:themeColor="text1"/>
                <w:kern w:val="0"/>
                <w:sz w:val="24"/>
              </w:rPr>
              <w:t>单位类别</w:t>
            </w:r>
          </w:p>
        </w:tc>
        <w:tc>
          <w:tcPr>
            <w:tcW w:w="1559" w:type="dxa"/>
            <w:gridSpan w:val="2"/>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事业单位</w:t>
            </w:r>
          </w:p>
        </w:tc>
        <w:tc>
          <w:tcPr>
            <w:tcW w:w="1035"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hint="eastAsia"/>
                <w:bCs/>
                <w:color w:val="000000" w:themeColor="text1"/>
                <w:kern w:val="0"/>
                <w:sz w:val="24"/>
              </w:rPr>
              <w:t>单位网址</w:t>
            </w:r>
          </w:p>
        </w:tc>
        <w:tc>
          <w:tcPr>
            <w:tcW w:w="2410" w:type="dxa"/>
            <w:gridSpan w:val="4"/>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www.swpu.edu.cn</w:t>
            </w:r>
          </w:p>
        </w:tc>
        <w:tc>
          <w:tcPr>
            <w:tcW w:w="992"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hint="eastAsia"/>
                <w:bCs/>
                <w:color w:val="000000" w:themeColor="text1"/>
                <w:kern w:val="0"/>
                <w:sz w:val="24"/>
              </w:rPr>
              <w:t>邮政</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hint="eastAsia"/>
                <w:bCs/>
                <w:color w:val="000000" w:themeColor="text1"/>
                <w:kern w:val="0"/>
                <w:sz w:val="24"/>
              </w:rPr>
              <w:t>编码</w:t>
            </w:r>
          </w:p>
        </w:tc>
        <w:tc>
          <w:tcPr>
            <w:tcW w:w="3111"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637001</w:t>
            </w:r>
          </w:p>
        </w:tc>
      </w:tr>
      <w:tr w:rsidR="00861C3D" w:rsidRPr="000E37C5">
        <w:trPr>
          <w:trHeight w:val="449"/>
          <w:jc w:val="center"/>
        </w:trPr>
        <w:tc>
          <w:tcPr>
            <w:tcW w:w="1174"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联系人</w:t>
            </w:r>
          </w:p>
        </w:tc>
        <w:tc>
          <w:tcPr>
            <w:tcW w:w="1940" w:type="dxa"/>
            <w:gridSpan w:val="2"/>
            <w:tcMar>
              <w:top w:w="57" w:type="dxa"/>
              <w:bottom w:w="57" w:type="dxa"/>
            </w:tcMar>
            <w:vAlign w:val="center"/>
          </w:tcPr>
          <w:p w:rsidR="00861C3D" w:rsidRPr="000E37C5" w:rsidRDefault="00313BD7">
            <w:pPr>
              <w:widowControl/>
              <w:spacing w:line="280" w:lineRule="exact"/>
              <w:jc w:val="center"/>
              <w:rPr>
                <w:rFonts w:ascii="方正仿宋简体" w:eastAsia="方正仿宋简体"/>
                <w:color w:val="000000" w:themeColor="text1"/>
                <w:kern w:val="0"/>
                <w:sz w:val="24"/>
              </w:rPr>
            </w:pPr>
            <w:r w:rsidRPr="000E37C5">
              <w:rPr>
                <w:rFonts w:ascii="方正仿宋简体" w:eastAsia="方正仿宋简体" w:hint="eastAsia"/>
                <w:bCs/>
                <w:color w:val="000000" w:themeColor="text1"/>
                <w:kern w:val="0"/>
                <w:sz w:val="24"/>
              </w:rPr>
              <w:t>刘晓静</w:t>
            </w:r>
          </w:p>
        </w:tc>
        <w:tc>
          <w:tcPr>
            <w:tcW w:w="1800"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hint="eastAsia"/>
                <w:bCs/>
                <w:color w:val="000000" w:themeColor="text1"/>
                <w:kern w:val="0"/>
                <w:sz w:val="24"/>
              </w:rPr>
              <w:t>联系电话</w:t>
            </w:r>
          </w:p>
        </w:tc>
        <w:tc>
          <w:tcPr>
            <w:tcW w:w="1559" w:type="dxa"/>
            <w:gridSpan w:val="2"/>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0817-2641022</w:t>
            </w:r>
          </w:p>
        </w:tc>
        <w:tc>
          <w:tcPr>
            <w:tcW w:w="1035"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olor w:val="000000" w:themeColor="text1"/>
                <w:kern w:val="0"/>
                <w:sz w:val="24"/>
              </w:rPr>
            </w:pPr>
            <w:r w:rsidRPr="000E37C5">
              <w:rPr>
                <w:rFonts w:ascii="黑体" w:eastAsia="黑体" w:hAnsi="黑体" w:hint="eastAsia"/>
                <w:bCs/>
                <w:color w:val="000000" w:themeColor="text1"/>
                <w:kern w:val="0"/>
                <w:sz w:val="24"/>
              </w:rPr>
              <w:t>报名网址（邮箱）</w:t>
            </w:r>
          </w:p>
        </w:tc>
        <w:tc>
          <w:tcPr>
            <w:tcW w:w="2410" w:type="dxa"/>
            <w:gridSpan w:val="4"/>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bCs/>
                <w:color w:val="000000" w:themeColor="text1"/>
                <w:kern w:val="0"/>
                <w:sz w:val="24"/>
              </w:rPr>
              <w:t>8295413@qq.com</w:t>
            </w:r>
          </w:p>
        </w:tc>
        <w:tc>
          <w:tcPr>
            <w:tcW w:w="992"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hint="eastAsia"/>
                <w:bCs/>
                <w:color w:val="000000" w:themeColor="text1"/>
                <w:kern w:val="0"/>
                <w:sz w:val="24"/>
              </w:rPr>
              <w:t>通讯</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hint="eastAsia"/>
                <w:bCs/>
                <w:color w:val="000000" w:themeColor="text1"/>
                <w:kern w:val="0"/>
                <w:sz w:val="24"/>
              </w:rPr>
              <w:t>地址</w:t>
            </w:r>
          </w:p>
        </w:tc>
        <w:tc>
          <w:tcPr>
            <w:tcW w:w="3111" w:type="dxa"/>
            <w:tcMar>
              <w:top w:w="57" w:type="dxa"/>
              <w:bottom w:w="57" w:type="dxa"/>
            </w:tcMar>
            <w:vAlign w:val="center"/>
          </w:tcPr>
          <w:p w:rsidR="00861C3D" w:rsidRPr="000E37C5" w:rsidRDefault="00313BD7">
            <w:pPr>
              <w:widowControl/>
              <w:spacing w:line="280" w:lineRule="exact"/>
              <w:jc w:val="center"/>
              <w:rPr>
                <w:rFonts w:eastAsia="方正仿宋简体"/>
                <w:bCs/>
                <w:color w:val="000000" w:themeColor="text1"/>
                <w:kern w:val="0"/>
                <w:sz w:val="24"/>
              </w:rPr>
            </w:pPr>
            <w:r w:rsidRPr="000E37C5">
              <w:rPr>
                <w:rFonts w:eastAsia="方正仿宋简体"/>
                <w:bCs/>
                <w:color w:val="000000" w:themeColor="text1"/>
                <w:kern w:val="0"/>
                <w:sz w:val="24"/>
              </w:rPr>
              <w:t>四川省南充市顺庆区油院路二段</w:t>
            </w:r>
            <w:r w:rsidRPr="000E37C5">
              <w:rPr>
                <w:rFonts w:eastAsia="方正仿宋简体"/>
                <w:bCs/>
                <w:color w:val="000000" w:themeColor="text1"/>
                <w:kern w:val="0"/>
                <w:sz w:val="24"/>
              </w:rPr>
              <w:t>1</w:t>
            </w:r>
            <w:r w:rsidRPr="000E37C5">
              <w:rPr>
                <w:rFonts w:eastAsia="方正仿宋简体"/>
                <w:bCs/>
                <w:color w:val="000000" w:themeColor="text1"/>
                <w:kern w:val="0"/>
                <w:sz w:val="24"/>
              </w:rPr>
              <w:t>号</w:t>
            </w:r>
          </w:p>
        </w:tc>
      </w:tr>
      <w:tr w:rsidR="00861C3D" w:rsidRPr="000E37C5">
        <w:trPr>
          <w:trHeight w:val="1921"/>
          <w:jc w:val="center"/>
        </w:trPr>
        <w:tc>
          <w:tcPr>
            <w:tcW w:w="1174"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单位</w:t>
            </w:r>
          </w:p>
          <w:p w:rsidR="00861C3D" w:rsidRPr="000E37C5" w:rsidRDefault="00313BD7">
            <w:pPr>
              <w:widowControl/>
              <w:spacing w:line="280" w:lineRule="exact"/>
              <w:jc w:val="center"/>
              <w:rPr>
                <w:rFonts w:ascii="黑体" w:eastAsia="黑体" w:hAnsi="黑体"/>
                <w:color w:val="000000" w:themeColor="text1"/>
                <w:kern w:val="0"/>
                <w:sz w:val="24"/>
              </w:rPr>
            </w:pPr>
            <w:r w:rsidRPr="000E37C5">
              <w:rPr>
                <w:rFonts w:ascii="黑体" w:eastAsia="黑体" w:hAnsi="黑体" w:cs="方正黑体简体" w:hint="eastAsia"/>
                <w:color w:val="000000" w:themeColor="text1"/>
                <w:kern w:val="0"/>
                <w:sz w:val="24"/>
              </w:rPr>
              <w:t>简介</w:t>
            </w:r>
          </w:p>
        </w:tc>
        <w:tc>
          <w:tcPr>
            <w:tcW w:w="12847" w:type="dxa"/>
            <w:gridSpan w:val="14"/>
            <w:tcMar>
              <w:top w:w="57" w:type="dxa"/>
              <w:bottom w:w="57" w:type="dxa"/>
            </w:tcMar>
            <w:vAlign w:val="center"/>
          </w:tcPr>
          <w:p w:rsidR="00861C3D" w:rsidRPr="000E37C5" w:rsidRDefault="00313BD7" w:rsidP="005F3D56">
            <w:pPr>
              <w:widowControl/>
              <w:spacing w:line="280" w:lineRule="exact"/>
              <w:ind w:firstLineChars="200" w:firstLine="471"/>
              <w:jc w:val="left"/>
              <w:rPr>
                <w:rFonts w:ascii="方正仿宋简体" w:eastAsia="方正仿宋简体"/>
                <w:color w:val="000000" w:themeColor="text1"/>
                <w:kern w:val="0"/>
                <w:sz w:val="24"/>
              </w:rPr>
            </w:pPr>
            <w:r w:rsidRPr="000E37C5">
              <w:rPr>
                <w:rFonts w:ascii="方正仿宋简体" w:eastAsia="方正仿宋简体" w:hint="eastAsia"/>
                <w:bCs/>
                <w:color w:val="000000" w:themeColor="text1"/>
                <w:kern w:val="0"/>
                <w:sz w:val="24"/>
              </w:rPr>
              <w:t>西南石油大学成</w:t>
            </w:r>
            <w:r w:rsidRPr="000E37C5">
              <w:rPr>
                <w:rFonts w:eastAsia="方正仿宋简体"/>
                <w:bCs/>
                <w:color w:val="000000" w:themeColor="text1"/>
                <w:kern w:val="0"/>
                <w:sz w:val="24"/>
              </w:rPr>
              <w:t>立于</w:t>
            </w:r>
            <w:r w:rsidRPr="000E37C5">
              <w:rPr>
                <w:rFonts w:eastAsia="方正仿宋简体"/>
                <w:bCs/>
                <w:color w:val="000000" w:themeColor="text1"/>
                <w:kern w:val="0"/>
                <w:sz w:val="24"/>
              </w:rPr>
              <w:t>1958</w:t>
            </w:r>
            <w:r w:rsidRPr="000E37C5">
              <w:rPr>
                <w:rFonts w:eastAsia="方正仿宋简体"/>
                <w:bCs/>
                <w:color w:val="000000" w:themeColor="text1"/>
                <w:kern w:val="0"/>
                <w:sz w:val="24"/>
              </w:rPr>
              <w:t>年，是新中国创建的第二所石油本科院校。经过</w:t>
            </w:r>
            <w:r w:rsidRPr="000E37C5">
              <w:rPr>
                <w:rFonts w:eastAsia="方正仿宋简体"/>
                <w:bCs/>
                <w:color w:val="000000" w:themeColor="text1"/>
                <w:kern w:val="0"/>
                <w:sz w:val="24"/>
              </w:rPr>
              <w:t>60</w:t>
            </w:r>
            <w:r w:rsidRPr="000E37C5">
              <w:rPr>
                <w:rFonts w:eastAsia="方正仿宋简体"/>
                <w:bCs/>
                <w:color w:val="000000" w:themeColor="text1"/>
                <w:kern w:val="0"/>
                <w:sz w:val="24"/>
              </w:rPr>
              <w:t>余年的建设，现已发展</w:t>
            </w:r>
            <w:r w:rsidRPr="000E37C5">
              <w:rPr>
                <w:rFonts w:ascii="方正仿宋简体" w:eastAsia="方正仿宋简体" w:hint="eastAsia"/>
                <w:bCs/>
                <w:color w:val="000000" w:themeColor="text1"/>
                <w:kern w:val="0"/>
                <w:sz w:val="24"/>
              </w:rPr>
              <w:t>成为一所以工为主、多学科协调发展、石油天然气优势突出和特色鲜明的大学，</w:t>
            </w:r>
            <w:r w:rsidRPr="000E37C5">
              <w:rPr>
                <w:rFonts w:eastAsia="方正仿宋简体"/>
                <w:bCs/>
                <w:color w:val="000000" w:themeColor="text1"/>
                <w:kern w:val="0"/>
                <w:sz w:val="24"/>
              </w:rPr>
              <w:t>2017</w:t>
            </w:r>
            <w:r w:rsidRPr="000E37C5">
              <w:rPr>
                <w:rFonts w:eastAsia="方正仿宋简体"/>
                <w:bCs/>
                <w:color w:val="000000" w:themeColor="text1"/>
                <w:kern w:val="0"/>
                <w:sz w:val="24"/>
              </w:rPr>
              <w:t>年</w:t>
            </w:r>
            <w:r w:rsidRPr="000E37C5">
              <w:rPr>
                <w:rFonts w:eastAsia="方正仿宋简体"/>
                <w:bCs/>
                <w:color w:val="000000" w:themeColor="text1"/>
                <w:kern w:val="0"/>
                <w:sz w:val="24"/>
              </w:rPr>
              <w:t>9</w:t>
            </w:r>
            <w:r w:rsidRPr="000E37C5">
              <w:rPr>
                <w:rFonts w:eastAsia="方正仿宋简体"/>
                <w:bCs/>
                <w:color w:val="000000" w:themeColor="text1"/>
                <w:kern w:val="0"/>
                <w:sz w:val="24"/>
              </w:rPr>
              <w:t>月进入</w:t>
            </w:r>
            <w:r w:rsidRPr="000E37C5">
              <w:rPr>
                <w:rFonts w:ascii="方正仿宋简体" w:eastAsia="方正仿宋简体" w:hint="eastAsia"/>
                <w:bCs/>
                <w:color w:val="000000" w:themeColor="text1"/>
                <w:kern w:val="0"/>
                <w:sz w:val="24"/>
              </w:rPr>
              <w:t>国家首批“双一流”建设行列。学校分为成都、南充两个校区，其中南充校区是学校的发源地，校区</w:t>
            </w:r>
            <w:r w:rsidRPr="000E37C5">
              <w:rPr>
                <w:rFonts w:eastAsia="方正仿宋简体"/>
                <w:bCs/>
                <w:color w:val="000000" w:themeColor="text1"/>
                <w:kern w:val="0"/>
                <w:sz w:val="24"/>
              </w:rPr>
              <w:t>占地</w:t>
            </w:r>
            <w:r w:rsidRPr="000E37C5">
              <w:rPr>
                <w:rFonts w:eastAsia="方正仿宋简体"/>
                <w:bCs/>
                <w:color w:val="000000" w:themeColor="text1"/>
                <w:kern w:val="0"/>
                <w:sz w:val="24"/>
              </w:rPr>
              <w:t>700</w:t>
            </w:r>
            <w:r w:rsidRPr="000E37C5">
              <w:rPr>
                <w:rFonts w:eastAsia="方正仿宋简体"/>
                <w:bCs/>
                <w:color w:val="000000" w:themeColor="text1"/>
                <w:kern w:val="0"/>
                <w:sz w:val="24"/>
              </w:rPr>
              <w:t>余亩，坐落在川北文化重</w:t>
            </w:r>
            <w:r w:rsidRPr="000E37C5">
              <w:rPr>
                <w:rFonts w:ascii="方正仿宋简体" w:eastAsia="方正仿宋简体" w:hint="eastAsia"/>
                <w:bCs/>
                <w:color w:val="000000" w:themeColor="text1"/>
                <w:kern w:val="0"/>
                <w:sz w:val="24"/>
              </w:rPr>
              <w:t>镇南充市，东临嘉陵江，北与市政府毗邻，南融主城区，教学资源丰富，人文底蕴厚重，校园绿阴葱茏，山水相映，是著名的园林式单位。学校紧跟国家创新驱动发展战略和四川省高等教育发展规划，结合“百年名校”建设规划部署，实施“一校两区、同频发展”战略，努力把南充校区建设成为具有明显工科特色的高水平本科大学，实现再造一所西南石油大学的目标。</w:t>
            </w:r>
          </w:p>
        </w:tc>
      </w:tr>
      <w:tr w:rsidR="00861C3D" w:rsidRPr="000E37C5">
        <w:trPr>
          <w:trHeight w:val="600"/>
          <w:jc w:val="center"/>
        </w:trPr>
        <w:tc>
          <w:tcPr>
            <w:tcW w:w="1174"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序号</w:t>
            </w:r>
          </w:p>
        </w:tc>
        <w:tc>
          <w:tcPr>
            <w:tcW w:w="1222"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引进岗位</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专业</w:t>
            </w:r>
          </w:p>
        </w:tc>
        <w:tc>
          <w:tcPr>
            <w:tcW w:w="1417"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职务职称</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要求</w:t>
            </w:r>
          </w:p>
        </w:tc>
        <w:tc>
          <w:tcPr>
            <w:tcW w:w="1418"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学历学位</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要求</w:t>
            </w:r>
          </w:p>
        </w:tc>
        <w:tc>
          <w:tcPr>
            <w:tcW w:w="709"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其他要求</w:t>
            </w:r>
          </w:p>
        </w:tc>
        <w:tc>
          <w:tcPr>
            <w:tcW w:w="850" w:type="dxa"/>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需求</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人数</w:t>
            </w:r>
          </w:p>
        </w:tc>
        <w:tc>
          <w:tcPr>
            <w:tcW w:w="709"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引进</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方式</w:t>
            </w:r>
          </w:p>
        </w:tc>
        <w:tc>
          <w:tcPr>
            <w:tcW w:w="3579" w:type="dxa"/>
            <w:gridSpan w:val="2"/>
            <w:tcMar>
              <w:top w:w="57" w:type="dxa"/>
              <w:bottom w:w="57" w:type="dxa"/>
            </w:tcMar>
            <w:vAlign w:val="center"/>
          </w:tcPr>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提供薪酬、生活待</w:t>
            </w:r>
          </w:p>
          <w:p w:rsidR="00861C3D" w:rsidRPr="000E37C5" w:rsidRDefault="00313BD7">
            <w:pPr>
              <w:widowControl/>
              <w:spacing w:line="280" w:lineRule="exact"/>
              <w:jc w:val="center"/>
              <w:rPr>
                <w:rFonts w:ascii="黑体" w:eastAsia="黑体" w:hAnsi="黑体" w:cs="方正黑体简体"/>
                <w:color w:val="000000" w:themeColor="text1"/>
                <w:kern w:val="0"/>
                <w:sz w:val="24"/>
              </w:rPr>
            </w:pPr>
            <w:r w:rsidRPr="000E37C5">
              <w:rPr>
                <w:rFonts w:ascii="黑体" w:eastAsia="黑体" w:hAnsi="黑体" w:cs="方正黑体简体" w:hint="eastAsia"/>
                <w:color w:val="000000" w:themeColor="text1"/>
                <w:kern w:val="0"/>
                <w:sz w:val="24"/>
              </w:rPr>
              <w:t>遇或其他优惠条件</w:t>
            </w: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1</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kern w:val="0"/>
                <w:sz w:val="24"/>
              </w:rPr>
              <w:t>计算机类教师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sz w:val="24"/>
                <w:shd w:val="clear" w:color="auto" w:fill="FFFFFF"/>
              </w:rPr>
              <w:t>计算机科学与技术、软件工程、网络工程、控制科学与工程、设计学等学科及相关专业</w:t>
            </w:r>
          </w:p>
        </w:tc>
        <w:tc>
          <w:tcPr>
            <w:tcW w:w="1417" w:type="dxa"/>
            <w:gridSpan w:val="2"/>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1418" w:type="dxa"/>
            <w:gridSpan w:val="2"/>
            <w:vMerge w:val="restart"/>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博士研究生</w:t>
            </w:r>
          </w:p>
        </w:tc>
        <w:tc>
          <w:tcPr>
            <w:tcW w:w="709" w:type="dxa"/>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rsidP="005F3D56">
            <w:pPr>
              <w:widowControl/>
              <w:spacing w:line="280" w:lineRule="exact"/>
              <w:ind w:firstLineChars="100" w:firstLine="236"/>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val="restart"/>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编制内刚性引进</w:t>
            </w:r>
          </w:p>
        </w:tc>
        <w:tc>
          <w:tcPr>
            <w:tcW w:w="3579" w:type="dxa"/>
            <w:gridSpan w:val="2"/>
            <w:vMerge w:val="restart"/>
            <w:tcMar>
              <w:top w:w="57" w:type="dxa"/>
              <w:bottom w:w="57" w:type="dxa"/>
            </w:tcMar>
            <w:vAlign w:val="center"/>
          </w:tcPr>
          <w:p w:rsidR="00861C3D" w:rsidRPr="000E37C5" w:rsidRDefault="00313BD7">
            <w:pPr>
              <w:spacing w:line="280" w:lineRule="exact"/>
              <w:jc w:val="center"/>
              <w:rPr>
                <w:rFonts w:ascii="方正仿宋简体" w:eastAsia="方正仿宋简体"/>
                <w:bCs/>
                <w:color w:val="000000" w:themeColor="text1"/>
                <w:kern w:val="0"/>
                <w:sz w:val="24"/>
              </w:rPr>
            </w:pPr>
            <w:r w:rsidRPr="000E37C5">
              <w:rPr>
                <w:rFonts w:ascii="方正仿宋简体" w:eastAsia="方正仿宋简体" w:hint="eastAsia"/>
                <w:bCs/>
                <w:color w:val="000000" w:themeColor="text1"/>
                <w:kern w:val="0"/>
                <w:sz w:val="24"/>
              </w:rPr>
              <w:t>学校给予安家</w:t>
            </w:r>
            <w:r w:rsidRPr="000E37C5">
              <w:rPr>
                <w:rFonts w:eastAsia="方正仿宋简体"/>
                <w:bCs/>
                <w:color w:val="000000" w:themeColor="text1"/>
                <w:kern w:val="0"/>
                <w:sz w:val="24"/>
              </w:rPr>
              <w:t>费</w:t>
            </w:r>
            <w:r w:rsidRPr="000E37C5">
              <w:rPr>
                <w:rFonts w:eastAsia="方正仿宋简体"/>
                <w:bCs/>
                <w:color w:val="000000" w:themeColor="text1"/>
                <w:kern w:val="0"/>
                <w:sz w:val="24"/>
              </w:rPr>
              <w:t>10-80</w:t>
            </w:r>
            <w:r w:rsidRPr="000E37C5">
              <w:rPr>
                <w:rFonts w:eastAsia="方正仿宋简体"/>
                <w:bCs/>
                <w:color w:val="000000" w:themeColor="text1"/>
                <w:kern w:val="0"/>
                <w:sz w:val="24"/>
              </w:rPr>
              <w:t>万，可以项目申请方式获得科研启动经费</w:t>
            </w:r>
            <w:r w:rsidRPr="000E37C5">
              <w:rPr>
                <w:rFonts w:eastAsia="方正仿宋简体"/>
                <w:bCs/>
                <w:color w:val="000000" w:themeColor="text1"/>
                <w:kern w:val="0"/>
                <w:sz w:val="24"/>
              </w:rPr>
              <w:t>20-40</w:t>
            </w:r>
            <w:r w:rsidRPr="000E37C5">
              <w:rPr>
                <w:rFonts w:eastAsia="方正仿宋简体"/>
                <w:bCs/>
                <w:color w:val="000000" w:themeColor="text1"/>
                <w:kern w:val="0"/>
                <w:sz w:val="24"/>
              </w:rPr>
              <w:t>万，特殊情</w:t>
            </w:r>
            <w:r w:rsidRPr="000E37C5">
              <w:rPr>
                <w:rFonts w:ascii="方正仿宋简体" w:eastAsia="方正仿宋简体" w:hint="eastAsia"/>
                <w:bCs/>
                <w:color w:val="000000" w:themeColor="text1"/>
                <w:kern w:val="0"/>
                <w:sz w:val="24"/>
              </w:rPr>
              <w:t>况另议；可申请学校“过学术关”计划（经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8-10</w:t>
            </w:r>
            <w:r w:rsidRPr="000E37C5">
              <w:rPr>
                <w:rFonts w:eastAsia="方正仿宋简体"/>
                <w:bCs/>
                <w:color w:val="000000" w:themeColor="text1"/>
                <w:kern w:val="0"/>
                <w:sz w:val="24"/>
              </w:rPr>
              <w:t>万元）</w:t>
            </w:r>
            <w:r w:rsidRPr="000E37C5">
              <w:rPr>
                <w:rFonts w:ascii="方正仿宋简体" w:eastAsia="方正仿宋简体" w:hint="eastAsia"/>
                <w:bCs/>
                <w:color w:val="000000" w:themeColor="text1"/>
                <w:kern w:val="0"/>
                <w:sz w:val="24"/>
              </w:rPr>
              <w:t>、科研“启航计划”（经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10-15</w:t>
            </w:r>
            <w:r w:rsidRPr="000E37C5">
              <w:rPr>
                <w:rFonts w:eastAsia="方正仿宋简体"/>
                <w:bCs/>
                <w:color w:val="000000" w:themeColor="text1"/>
                <w:kern w:val="0"/>
                <w:sz w:val="24"/>
              </w:rPr>
              <w:t>万元）等资助项目</w:t>
            </w:r>
            <w:r w:rsidRPr="000E37C5">
              <w:rPr>
                <w:rFonts w:ascii="方正仿宋简体" w:eastAsia="方正仿宋简体" w:hint="eastAsia"/>
                <w:bCs/>
                <w:color w:val="000000" w:themeColor="text1"/>
                <w:kern w:val="0"/>
                <w:sz w:val="24"/>
              </w:rPr>
              <w:t>；学校可提供过渡性周转房或住房补贴；其他资助及待遇（如年薪制、项目工资制等）可协商约定</w:t>
            </w: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2</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kern w:val="0"/>
                <w:sz w:val="24"/>
              </w:rPr>
              <w:t>电子信息类教师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sz w:val="24"/>
                <w:shd w:val="clear" w:color="auto" w:fill="FFFFFF"/>
              </w:rPr>
              <w:t>电子科学与技术、信息与通信工程、控制科学与工程等学科及相关专业</w:t>
            </w:r>
          </w:p>
        </w:tc>
        <w:tc>
          <w:tcPr>
            <w:tcW w:w="1417" w:type="dxa"/>
            <w:gridSpan w:val="2"/>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3</w:t>
            </w:r>
          </w:p>
        </w:tc>
        <w:tc>
          <w:tcPr>
            <w:tcW w:w="1222" w:type="dxa"/>
            <w:tcMar>
              <w:top w:w="57" w:type="dxa"/>
              <w:bottom w:w="57" w:type="dxa"/>
            </w:tcMar>
            <w:vAlign w:val="center"/>
          </w:tcPr>
          <w:p w:rsidR="00861C3D" w:rsidRPr="000E37C5" w:rsidRDefault="00313BD7">
            <w:pPr>
              <w:widowControl/>
              <w:spacing w:line="280" w:lineRule="exact"/>
              <w:jc w:val="left"/>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kern w:val="0"/>
                <w:sz w:val="24"/>
              </w:rPr>
              <w:t>电气工程类教师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sz w:val="24"/>
                <w:shd w:val="clear" w:color="auto" w:fill="FFFFFF"/>
              </w:rPr>
              <w:t>电气工程、控制科学与工程等学科及相关专业</w:t>
            </w:r>
          </w:p>
        </w:tc>
        <w:tc>
          <w:tcPr>
            <w:tcW w:w="1417" w:type="dxa"/>
            <w:gridSpan w:val="2"/>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color w:val="000000" w:themeColor="text1"/>
                <w:kern w:val="0"/>
                <w:sz w:val="24"/>
              </w:rPr>
              <w:t>4</w:t>
            </w:r>
          </w:p>
        </w:tc>
        <w:tc>
          <w:tcPr>
            <w:tcW w:w="1222" w:type="dxa"/>
            <w:tcMar>
              <w:top w:w="57" w:type="dxa"/>
              <w:bottom w:w="57" w:type="dxa"/>
            </w:tcMar>
            <w:vAlign w:val="center"/>
          </w:tcPr>
          <w:p w:rsidR="00861C3D" w:rsidRPr="000E37C5" w:rsidRDefault="00313BD7">
            <w:pPr>
              <w:widowControl/>
              <w:spacing w:line="280" w:lineRule="exact"/>
              <w:jc w:val="left"/>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sz w:val="24"/>
                <w:shd w:val="clear" w:color="auto" w:fill="FFFFFF"/>
              </w:rPr>
              <w:t>光电信息科学与工程专业教师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kern w:val="0"/>
                <w:sz w:val="24"/>
              </w:rPr>
            </w:pPr>
            <w:r w:rsidRPr="000E37C5">
              <w:rPr>
                <w:rFonts w:ascii="方正仿宋简体" w:eastAsia="方正仿宋简体" w:hAnsi="宋体" w:cs="宋体" w:hint="eastAsia"/>
                <w:color w:val="000000" w:themeColor="text1"/>
                <w:sz w:val="24"/>
                <w:shd w:val="clear" w:color="auto" w:fill="FFFFFF"/>
              </w:rPr>
              <w:t>光学工程、电子科学与技术、控制科学与工程等学科及相关专业</w:t>
            </w:r>
          </w:p>
        </w:tc>
        <w:tc>
          <w:tcPr>
            <w:tcW w:w="1417" w:type="dxa"/>
            <w:gridSpan w:val="2"/>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left"/>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lastRenderedPageBreak/>
              <w:t>5</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动力工程类教师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动力工程及工程热物理</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val="restart"/>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博士研究生</w:t>
            </w: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val="restart"/>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编制内刚性引进</w:t>
            </w:r>
          </w:p>
        </w:tc>
        <w:tc>
          <w:tcPr>
            <w:tcW w:w="3579" w:type="dxa"/>
            <w:gridSpan w:val="2"/>
            <w:vMerge w:val="restart"/>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int="eastAsia"/>
                <w:bCs/>
                <w:color w:val="000000" w:themeColor="text1"/>
                <w:kern w:val="0"/>
                <w:sz w:val="24"/>
              </w:rPr>
              <w:t>学校给予安家</w:t>
            </w:r>
            <w:r w:rsidRPr="000E37C5">
              <w:rPr>
                <w:rFonts w:eastAsia="方正仿宋简体"/>
                <w:bCs/>
                <w:color w:val="000000" w:themeColor="text1"/>
                <w:kern w:val="0"/>
                <w:sz w:val="24"/>
              </w:rPr>
              <w:t>费</w:t>
            </w:r>
            <w:r w:rsidRPr="000E37C5">
              <w:rPr>
                <w:rFonts w:eastAsia="方正仿宋简体"/>
                <w:bCs/>
                <w:color w:val="000000" w:themeColor="text1"/>
                <w:kern w:val="0"/>
                <w:sz w:val="24"/>
              </w:rPr>
              <w:t>10-80</w:t>
            </w:r>
            <w:r w:rsidRPr="000E37C5">
              <w:rPr>
                <w:rFonts w:eastAsia="方正仿宋简体"/>
                <w:bCs/>
                <w:color w:val="000000" w:themeColor="text1"/>
                <w:kern w:val="0"/>
                <w:sz w:val="24"/>
              </w:rPr>
              <w:t>万，可以项目申请方式获得科研启动经费</w:t>
            </w:r>
            <w:r w:rsidRPr="000E37C5">
              <w:rPr>
                <w:rFonts w:eastAsia="方正仿宋简体"/>
                <w:bCs/>
                <w:color w:val="000000" w:themeColor="text1"/>
                <w:kern w:val="0"/>
                <w:sz w:val="24"/>
              </w:rPr>
              <w:t>20-40</w:t>
            </w:r>
            <w:r w:rsidRPr="000E37C5">
              <w:rPr>
                <w:rFonts w:eastAsia="方正仿宋简体"/>
                <w:bCs/>
                <w:color w:val="000000" w:themeColor="text1"/>
                <w:kern w:val="0"/>
                <w:sz w:val="24"/>
              </w:rPr>
              <w:t>万，特殊情</w:t>
            </w:r>
            <w:r w:rsidRPr="000E37C5">
              <w:rPr>
                <w:rFonts w:ascii="方正仿宋简体" w:eastAsia="方正仿宋简体" w:hint="eastAsia"/>
                <w:bCs/>
                <w:color w:val="000000" w:themeColor="text1"/>
                <w:kern w:val="0"/>
                <w:sz w:val="24"/>
              </w:rPr>
              <w:t>况另议；可申请学校“过学术关”计划（经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8-10</w:t>
            </w:r>
            <w:r w:rsidRPr="000E37C5">
              <w:rPr>
                <w:rFonts w:eastAsia="方正仿宋简体"/>
                <w:bCs/>
                <w:color w:val="000000" w:themeColor="text1"/>
                <w:kern w:val="0"/>
                <w:sz w:val="24"/>
              </w:rPr>
              <w:t>万元）</w:t>
            </w:r>
            <w:r w:rsidRPr="000E37C5">
              <w:rPr>
                <w:rFonts w:ascii="方正仿宋简体" w:eastAsia="方正仿宋简体" w:hint="eastAsia"/>
                <w:bCs/>
                <w:color w:val="000000" w:themeColor="text1"/>
                <w:kern w:val="0"/>
                <w:sz w:val="24"/>
              </w:rPr>
              <w:t>、科研“启航计划”（经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10-15</w:t>
            </w:r>
            <w:r w:rsidRPr="000E37C5">
              <w:rPr>
                <w:rFonts w:eastAsia="方正仿宋简体"/>
                <w:bCs/>
                <w:color w:val="000000" w:themeColor="text1"/>
                <w:kern w:val="0"/>
                <w:sz w:val="24"/>
              </w:rPr>
              <w:t>万元）等资助项目</w:t>
            </w:r>
            <w:r w:rsidRPr="000E37C5">
              <w:rPr>
                <w:rFonts w:ascii="方正仿宋简体" w:eastAsia="方正仿宋简体" w:hint="eastAsia"/>
                <w:bCs/>
                <w:color w:val="000000" w:themeColor="text1"/>
                <w:kern w:val="0"/>
                <w:sz w:val="24"/>
              </w:rPr>
              <w:t>；学校可提供过渡性周转房或住房补贴；其他资助及待遇（如年薪制、项目工资制等）可协商约定</w:t>
            </w: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6</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建筑类教师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建筑环境与能源应用工程</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7</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材料化学专业教师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材料物理与化学</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8</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材料科学与工程类教师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材料科学与工程</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944"/>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9</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土木工程类教师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土木工程</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1823"/>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10</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思政类</w:t>
            </w:r>
          </w:p>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马克思主义理论（马克思主义基本原理、马克思主义中国化研究、思想政治教育等方向）中国史（中国近现代史等方向）</w:t>
            </w:r>
          </w:p>
        </w:tc>
        <w:tc>
          <w:tcPr>
            <w:tcW w:w="1417" w:type="dxa"/>
            <w:gridSpan w:val="2"/>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11</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英语类</w:t>
            </w:r>
          </w:p>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外国语言文学（英语语言文学、外国语言及应用语言学等方向）</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4</w:t>
            </w:r>
          </w:p>
        </w:tc>
        <w:tc>
          <w:tcPr>
            <w:tcW w:w="70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12</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数学类</w:t>
            </w:r>
          </w:p>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数学（基础数学、计算数学、概率论与数理统计、应用数学、运筹学与控制论、数学教育等方向）</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13</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体育教师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体育学（专项：篮球、足球、排球、乒乓球、羽毛球、网球、武术、体育舞蹈等）</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4</w:t>
            </w:r>
          </w:p>
        </w:tc>
        <w:tc>
          <w:tcPr>
            <w:tcW w:w="709"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lastRenderedPageBreak/>
              <w:t>14</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军事教师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军事学</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val="restart"/>
            <w:tcMar>
              <w:top w:w="57" w:type="dxa"/>
              <w:bottom w:w="57" w:type="dxa"/>
            </w:tcMar>
            <w:vAlign w:val="center"/>
          </w:tcPr>
          <w:p w:rsidR="00861C3D" w:rsidRPr="000E37C5" w:rsidRDefault="00313BD7">
            <w:pPr>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博士研究生</w:t>
            </w: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val="restart"/>
            <w:tcMar>
              <w:top w:w="57" w:type="dxa"/>
              <w:bottom w:w="57" w:type="dxa"/>
            </w:tcMar>
            <w:vAlign w:val="center"/>
          </w:tcPr>
          <w:p w:rsidR="00861C3D" w:rsidRPr="000E37C5" w:rsidRDefault="00313BD7">
            <w:pPr>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编制内刚性引进</w:t>
            </w:r>
          </w:p>
        </w:tc>
        <w:tc>
          <w:tcPr>
            <w:tcW w:w="3579" w:type="dxa"/>
            <w:gridSpan w:val="2"/>
            <w:vMerge w:val="restart"/>
            <w:tcMar>
              <w:top w:w="57" w:type="dxa"/>
              <w:bottom w:w="57" w:type="dxa"/>
            </w:tcMar>
            <w:vAlign w:val="center"/>
          </w:tcPr>
          <w:p w:rsidR="00861C3D" w:rsidRPr="000E37C5" w:rsidRDefault="00313BD7">
            <w:pPr>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int="eastAsia"/>
                <w:bCs/>
                <w:color w:val="000000" w:themeColor="text1"/>
                <w:kern w:val="0"/>
                <w:sz w:val="24"/>
              </w:rPr>
              <w:t>学校给予安家</w:t>
            </w:r>
            <w:r w:rsidRPr="000E37C5">
              <w:rPr>
                <w:rFonts w:eastAsia="方正仿宋简体"/>
                <w:bCs/>
                <w:color w:val="000000" w:themeColor="text1"/>
                <w:kern w:val="0"/>
                <w:sz w:val="24"/>
              </w:rPr>
              <w:t>费</w:t>
            </w:r>
            <w:r w:rsidRPr="000E37C5">
              <w:rPr>
                <w:rFonts w:eastAsia="方正仿宋简体"/>
                <w:bCs/>
                <w:color w:val="000000" w:themeColor="text1"/>
                <w:kern w:val="0"/>
                <w:sz w:val="24"/>
              </w:rPr>
              <w:t>10-80</w:t>
            </w:r>
            <w:r w:rsidRPr="000E37C5">
              <w:rPr>
                <w:rFonts w:eastAsia="方正仿宋简体"/>
                <w:bCs/>
                <w:color w:val="000000" w:themeColor="text1"/>
                <w:kern w:val="0"/>
                <w:sz w:val="24"/>
              </w:rPr>
              <w:t>万，可以项目申请方式获得科研启动经费</w:t>
            </w:r>
            <w:r w:rsidRPr="000E37C5">
              <w:rPr>
                <w:rFonts w:eastAsia="方正仿宋简体"/>
                <w:bCs/>
                <w:color w:val="000000" w:themeColor="text1"/>
                <w:kern w:val="0"/>
                <w:sz w:val="24"/>
              </w:rPr>
              <w:t>20-40</w:t>
            </w:r>
            <w:r w:rsidRPr="000E37C5">
              <w:rPr>
                <w:rFonts w:eastAsia="方正仿宋简体"/>
                <w:bCs/>
                <w:color w:val="000000" w:themeColor="text1"/>
                <w:kern w:val="0"/>
                <w:sz w:val="24"/>
              </w:rPr>
              <w:t>万，特殊情</w:t>
            </w:r>
            <w:r w:rsidRPr="000E37C5">
              <w:rPr>
                <w:rFonts w:ascii="方正仿宋简体" w:eastAsia="方正仿宋简体" w:hint="eastAsia"/>
                <w:bCs/>
                <w:color w:val="000000" w:themeColor="text1"/>
                <w:kern w:val="0"/>
                <w:sz w:val="24"/>
              </w:rPr>
              <w:t>况另议；可申请学校“过学术关”计划（经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8-10</w:t>
            </w:r>
            <w:r w:rsidRPr="000E37C5">
              <w:rPr>
                <w:rFonts w:eastAsia="方正仿宋简体"/>
                <w:bCs/>
                <w:color w:val="000000" w:themeColor="text1"/>
                <w:kern w:val="0"/>
                <w:sz w:val="24"/>
              </w:rPr>
              <w:t>万元）</w:t>
            </w:r>
            <w:r w:rsidRPr="000E37C5">
              <w:rPr>
                <w:rFonts w:ascii="方正仿宋简体" w:eastAsia="方正仿宋简体" w:hint="eastAsia"/>
                <w:bCs/>
                <w:color w:val="000000" w:themeColor="text1"/>
                <w:kern w:val="0"/>
                <w:sz w:val="24"/>
              </w:rPr>
              <w:t>、科研“启航计划”（经</w:t>
            </w:r>
            <w:r w:rsidRPr="000E37C5">
              <w:rPr>
                <w:rFonts w:eastAsia="方正仿宋简体"/>
                <w:bCs/>
                <w:color w:val="000000" w:themeColor="text1"/>
                <w:kern w:val="0"/>
                <w:sz w:val="24"/>
              </w:rPr>
              <w:t>费</w:t>
            </w:r>
            <w:r w:rsidRPr="000E37C5">
              <w:rPr>
                <w:rFonts w:eastAsia="方正仿宋简体"/>
                <w:bCs/>
                <w:color w:val="000000" w:themeColor="text1"/>
                <w:kern w:val="0"/>
                <w:sz w:val="24"/>
              </w:rPr>
              <w:t>10-15</w:t>
            </w:r>
            <w:r w:rsidRPr="000E37C5">
              <w:rPr>
                <w:rFonts w:eastAsia="方正仿宋简体"/>
                <w:bCs/>
                <w:color w:val="000000" w:themeColor="text1"/>
                <w:kern w:val="0"/>
                <w:sz w:val="24"/>
              </w:rPr>
              <w:t>万元）等资助项目</w:t>
            </w:r>
            <w:r w:rsidRPr="000E37C5">
              <w:rPr>
                <w:rFonts w:ascii="方正仿宋简体" w:eastAsia="方正仿宋简体" w:hint="eastAsia"/>
                <w:bCs/>
                <w:color w:val="000000" w:themeColor="text1"/>
                <w:kern w:val="0"/>
                <w:sz w:val="24"/>
              </w:rPr>
              <w:t>；学校可提供过渡性周转房或住房补贴；其他资助及待遇（如年薪制、项目工资制等）可协商约定</w:t>
            </w: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15</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文化素质教师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哲学、社会学、中国语言文学、历史学</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tcPr>
          <w:p w:rsidR="00861C3D" w:rsidRPr="000E37C5" w:rsidRDefault="00861C3D">
            <w:pPr>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2</w:t>
            </w:r>
          </w:p>
        </w:tc>
        <w:tc>
          <w:tcPr>
            <w:tcW w:w="709" w:type="dxa"/>
            <w:gridSpan w:val="2"/>
            <w:vMerge/>
            <w:tcMar>
              <w:top w:w="57" w:type="dxa"/>
              <w:bottom w:w="57" w:type="dxa"/>
            </w:tcMar>
          </w:tcPr>
          <w:p w:rsidR="00861C3D" w:rsidRPr="000E37C5" w:rsidRDefault="00861C3D">
            <w:pPr>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16</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财务管理专业教师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工商管理类（含财务管理、会计学）、应用经济学类（含投资学、金融学）</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17</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酒店管理专业教师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旅游管理、工商管理、应用经济学类</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r w:rsidR="00861C3D" w:rsidRPr="000E37C5">
        <w:trPr>
          <w:trHeight w:val="397"/>
          <w:jc w:val="center"/>
        </w:trPr>
        <w:tc>
          <w:tcPr>
            <w:tcW w:w="1174"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18</w:t>
            </w:r>
          </w:p>
        </w:tc>
        <w:tc>
          <w:tcPr>
            <w:tcW w:w="1222" w:type="dxa"/>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公共事业管理专业教师</w:t>
            </w:r>
          </w:p>
        </w:tc>
        <w:tc>
          <w:tcPr>
            <w:tcW w:w="2943" w:type="dxa"/>
            <w:gridSpan w:val="3"/>
            <w:tcMar>
              <w:top w:w="57" w:type="dxa"/>
              <w:bottom w:w="57" w:type="dxa"/>
            </w:tcMar>
            <w:vAlign w:val="center"/>
          </w:tcPr>
          <w:p w:rsidR="00861C3D" w:rsidRPr="000E37C5" w:rsidRDefault="00313BD7">
            <w:pPr>
              <w:widowControl/>
              <w:spacing w:line="280" w:lineRule="exact"/>
              <w:jc w:val="center"/>
              <w:rPr>
                <w:rFonts w:ascii="方正仿宋简体" w:eastAsia="方正仿宋简体" w:hAnsi="宋体" w:cs="宋体"/>
                <w:color w:val="000000" w:themeColor="text1"/>
                <w:sz w:val="24"/>
                <w:shd w:val="clear" w:color="auto" w:fill="FFFFFF"/>
              </w:rPr>
            </w:pPr>
            <w:r w:rsidRPr="000E37C5">
              <w:rPr>
                <w:rFonts w:ascii="方正仿宋简体" w:eastAsia="方正仿宋简体" w:hAnsi="宋体" w:cs="宋体" w:hint="eastAsia"/>
                <w:color w:val="000000" w:themeColor="text1"/>
                <w:sz w:val="24"/>
                <w:shd w:val="clear" w:color="auto" w:fill="FFFFFF"/>
              </w:rPr>
              <w:t>公共管理类、工商管理类、管理科学与工程类</w:t>
            </w:r>
          </w:p>
        </w:tc>
        <w:tc>
          <w:tcPr>
            <w:tcW w:w="1417" w:type="dxa"/>
            <w:gridSpan w:val="2"/>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1418"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709" w:type="dxa"/>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850" w:type="dxa"/>
            <w:tcMar>
              <w:top w:w="57" w:type="dxa"/>
              <w:bottom w:w="57" w:type="dxa"/>
            </w:tcMar>
            <w:vAlign w:val="center"/>
          </w:tcPr>
          <w:p w:rsidR="00861C3D" w:rsidRPr="000E37C5" w:rsidRDefault="00313BD7">
            <w:pPr>
              <w:widowControl/>
              <w:spacing w:line="280" w:lineRule="exact"/>
              <w:jc w:val="center"/>
              <w:rPr>
                <w:rFonts w:eastAsia="方正仿宋简体"/>
                <w:color w:val="000000" w:themeColor="text1"/>
                <w:sz w:val="24"/>
                <w:shd w:val="clear" w:color="auto" w:fill="FFFFFF"/>
              </w:rPr>
            </w:pPr>
            <w:r w:rsidRPr="000E37C5">
              <w:rPr>
                <w:rFonts w:eastAsia="方正仿宋简体"/>
                <w:color w:val="000000" w:themeColor="text1"/>
                <w:sz w:val="24"/>
                <w:shd w:val="clear" w:color="auto" w:fill="FFFFFF"/>
              </w:rPr>
              <w:t>3</w:t>
            </w:r>
          </w:p>
        </w:tc>
        <w:tc>
          <w:tcPr>
            <w:tcW w:w="709" w:type="dxa"/>
            <w:gridSpan w:val="2"/>
            <w:vMerge/>
            <w:tcMar>
              <w:top w:w="57" w:type="dxa"/>
              <w:bottom w:w="57" w:type="dxa"/>
            </w:tcMa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c>
          <w:tcPr>
            <w:tcW w:w="3579" w:type="dxa"/>
            <w:gridSpan w:val="2"/>
            <w:vMerge/>
            <w:tcMar>
              <w:top w:w="57" w:type="dxa"/>
              <w:bottom w:w="57" w:type="dxa"/>
            </w:tcMar>
            <w:vAlign w:val="center"/>
          </w:tcPr>
          <w:p w:rsidR="00861C3D" w:rsidRPr="000E37C5" w:rsidRDefault="00861C3D">
            <w:pPr>
              <w:widowControl/>
              <w:spacing w:line="280" w:lineRule="exact"/>
              <w:jc w:val="center"/>
              <w:rPr>
                <w:rFonts w:ascii="方正仿宋简体" w:eastAsia="方正仿宋简体" w:hAnsi="宋体" w:cs="宋体"/>
                <w:color w:val="000000" w:themeColor="text1"/>
                <w:sz w:val="24"/>
                <w:shd w:val="clear" w:color="auto" w:fill="FFFFFF"/>
              </w:rPr>
            </w:pPr>
          </w:p>
        </w:tc>
      </w:tr>
    </w:tbl>
    <w:p w:rsidR="00861C3D" w:rsidRPr="000E37C5" w:rsidRDefault="00861C3D" w:rsidP="005F3D56">
      <w:pPr>
        <w:spacing w:line="540" w:lineRule="exact"/>
        <w:ind w:firstLineChars="200" w:firstLine="471"/>
        <w:jc w:val="left"/>
        <w:rPr>
          <w:rFonts w:ascii="宋体" w:eastAsia="宋体" w:hAnsi="宋体" w:cs="宋体"/>
          <w:color w:val="000000" w:themeColor="text1"/>
          <w:sz w:val="24"/>
          <w:shd w:val="clear" w:color="auto" w:fill="FFFFFF"/>
        </w:rPr>
      </w:pPr>
    </w:p>
    <w:p w:rsidR="00861C3D" w:rsidRPr="000E37C5" w:rsidRDefault="00313BD7">
      <w:pPr>
        <w:pStyle w:val="a0"/>
        <w:rPr>
          <w:color w:val="000000" w:themeColor="text1"/>
          <w:shd w:val="clear" w:color="auto" w:fill="FFFFFF"/>
        </w:rPr>
      </w:pPr>
      <w:r w:rsidRPr="000E37C5">
        <w:rPr>
          <w:color w:val="000000" w:themeColor="text1"/>
          <w:shd w:val="clear" w:color="auto" w:fill="FFFFFF"/>
        </w:rPr>
        <w:br w:type="page"/>
      </w:r>
    </w:p>
    <w:p w:rsidR="00861C3D" w:rsidRPr="000E37C5" w:rsidRDefault="00313BD7">
      <w:pPr>
        <w:spacing w:line="600" w:lineRule="exact"/>
        <w:jc w:val="center"/>
        <w:rPr>
          <w:rFonts w:ascii="方正小标宋简体" w:eastAsia="方正小标宋简体" w:hAnsi="黑体" w:cs="黑体"/>
          <w:color w:val="000000" w:themeColor="text1"/>
          <w:kern w:val="0"/>
          <w:sz w:val="36"/>
          <w:szCs w:val="36"/>
        </w:rPr>
      </w:pPr>
      <w:r w:rsidRPr="000E37C5">
        <w:rPr>
          <w:rFonts w:ascii="方正小标宋简体" w:eastAsia="方正小标宋简体" w:hAnsi="黑体" w:cs="黑体" w:hint="eastAsia"/>
          <w:color w:val="000000" w:themeColor="text1"/>
          <w:kern w:val="0"/>
          <w:sz w:val="36"/>
          <w:szCs w:val="36"/>
        </w:rPr>
        <w:lastRenderedPageBreak/>
        <w:t>“嘉陵江英才工程”</w:t>
      </w:r>
      <w:r w:rsidRPr="000E37C5">
        <w:rPr>
          <w:rFonts w:eastAsia="方正小标宋简体"/>
          <w:color w:val="000000" w:themeColor="text1"/>
          <w:kern w:val="0"/>
          <w:sz w:val="36"/>
          <w:szCs w:val="36"/>
        </w:rPr>
        <w:t>2023</w:t>
      </w:r>
      <w:r w:rsidRPr="000E37C5">
        <w:rPr>
          <w:rFonts w:ascii="方正小标宋简体" w:eastAsia="方正小标宋简体" w:hAnsi="黑体" w:cs="黑体" w:hint="eastAsia"/>
          <w:color w:val="000000" w:themeColor="text1"/>
          <w:kern w:val="0"/>
          <w:sz w:val="36"/>
          <w:szCs w:val="36"/>
        </w:rPr>
        <w:t>年度引才需求信息表（四）</w:t>
      </w:r>
    </w:p>
    <w:p w:rsidR="00861C3D" w:rsidRPr="000E37C5" w:rsidRDefault="00861C3D">
      <w:pPr>
        <w:spacing w:line="240" w:lineRule="exact"/>
        <w:jc w:val="center"/>
        <w:rPr>
          <w:rFonts w:ascii="方正小标宋简体" w:eastAsia="方正小标宋简体" w:hAnsi="宋体" w:cs="宋体"/>
          <w:bCs/>
          <w:color w:val="000000" w:themeColor="text1"/>
          <w:kern w:val="0"/>
          <w:sz w:val="44"/>
          <w:szCs w:val="4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365"/>
        <w:gridCol w:w="1186"/>
        <w:gridCol w:w="1062"/>
        <w:gridCol w:w="853"/>
        <w:gridCol w:w="167"/>
        <w:gridCol w:w="753"/>
        <w:gridCol w:w="492"/>
        <w:gridCol w:w="945"/>
        <w:gridCol w:w="705"/>
        <w:gridCol w:w="835"/>
        <w:gridCol w:w="320"/>
        <w:gridCol w:w="531"/>
        <w:gridCol w:w="3260"/>
      </w:tblGrid>
      <w:tr w:rsidR="00861C3D" w:rsidRPr="000E37C5">
        <w:trPr>
          <w:trHeight w:val="540"/>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w:t>
            </w:r>
          </w:p>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名称</w:t>
            </w:r>
          </w:p>
        </w:tc>
        <w:tc>
          <w:tcPr>
            <w:tcW w:w="2783"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川北医学院附属医院</w:t>
            </w:r>
          </w:p>
        </w:tc>
        <w:tc>
          <w:tcPr>
            <w:tcW w:w="1186"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单位类别</w:t>
            </w:r>
          </w:p>
        </w:tc>
        <w:tc>
          <w:tcPr>
            <w:tcW w:w="191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事业单位</w:t>
            </w:r>
          </w:p>
        </w:tc>
        <w:tc>
          <w:tcPr>
            <w:tcW w:w="9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单位网址</w:t>
            </w:r>
          </w:p>
        </w:tc>
        <w:tc>
          <w:tcPr>
            <w:tcW w:w="2977" w:type="dxa"/>
            <w:gridSpan w:val="4"/>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https://www.hospital-nsmc.com.cn/</w:t>
            </w:r>
          </w:p>
        </w:tc>
        <w:tc>
          <w:tcPr>
            <w:tcW w:w="85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邮政编码</w:t>
            </w:r>
          </w:p>
        </w:tc>
        <w:tc>
          <w:tcPr>
            <w:tcW w:w="3260"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bCs/>
                <w:color w:val="000000" w:themeColor="text1"/>
                <w:sz w:val="24"/>
              </w:rPr>
            </w:pPr>
            <w:r w:rsidRPr="000E37C5">
              <w:rPr>
                <w:rFonts w:eastAsia="方正仿宋简体" w:hint="eastAsia"/>
                <w:bCs/>
                <w:color w:val="000000" w:themeColor="text1"/>
                <w:sz w:val="24"/>
              </w:rPr>
              <w:t>637000</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联 系 人</w:t>
            </w:r>
          </w:p>
        </w:tc>
        <w:tc>
          <w:tcPr>
            <w:tcW w:w="2783"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刘</w:t>
            </w:r>
            <w:r w:rsidRPr="000E37C5">
              <w:rPr>
                <w:rFonts w:eastAsia="方正仿宋简体" w:hint="eastAsia"/>
                <w:color w:val="000000" w:themeColor="text1"/>
                <w:sz w:val="24"/>
              </w:rPr>
              <w:t xml:space="preserve">  </w:t>
            </w:r>
            <w:r w:rsidRPr="000E37C5">
              <w:rPr>
                <w:rFonts w:eastAsia="方正仿宋简体" w:hint="eastAsia"/>
                <w:color w:val="000000" w:themeColor="text1"/>
                <w:sz w:val="24"/>
              </w:rPr>
              <w:t>权</w:t>
            </w:r>
          </w:p>
        </w:tc>
        <w:tc>
          <w:tcPr>
            <w:tcW w:w="1186"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联系电话</w:t>
            </w:r>
          </w:p>
        </w:tc>
        <w:tc>
          <w:tcPr>
            <w:tcW w:w="191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15983793832</w:t>
            </w:r>
          </w:p>
        </w:tc>
        <w:tc>
          <w:tcPr>
            <w:tcW w:w="9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报名网址（邮箱）</w:t>
            </w:r>
          </w:p>
        </w:tc>
        <w:tc>
          <w:tcPr>
            <w:tcW w:w="2977" w:type="dxa"/>
            <w:gridSpan w:val="4"/>
            <w:tcMar>
              <w:top w:w="57" w:type="dxa"/>
              <w:left w:w="108" w:type="dxa"/>
              <w:bottom w:w="57" w:type="dxa"/>
              <w:right w:w="108" w:type="dxa"/>
            </w:tcMar>
            <w:vAlign w:val="center"/>
          </w:tcPr>
          <w:p w:rsidR="00861C3D" w:rsidRPr="000E37C5" w:rsidRDefault="00313BD7">
            <w:pPr>
              <w:spacing w:line="280" w:lineRule="exact"/>
              <w:jc w:val="center"/>
              <w:rPr>
                <w:rFonts w:eastAsia="方正仿宋简体"/>
                <w:bCs/>
                <w:color w:val="000000" w:themeColor="text1"/>
                <w:sz w:val="24"/>
              </w:rPr>
            </w:pPr>
            <w:r w:rsidRPr="000E37C5">
              <w:rPr>
                <w:rFonts w:eastAsia="方正仿宋简体" w:hint="eastAsia"/>
                <w:bCs/>
                <w:color w:val="000000" w:themeColor="text1"/>
                <w:sz w:val="24"/>
              </w:rPr>
              <w:t>cbyfyrsk@126.com</w:t>
            </w:r>
          </w:p>
        </w:tc>
        <w:tc>
          <w:tcPr>
            <w:tcW w:w="85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通讯地址</w:t>
            </w:r>
          </w:p>
        </w:tc>
        <w:tc>
          <w:tcPr>
            <w:tcW w:w="3260"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sz w:val="24"/>
              </w:rPr>
            </w:pPr>
            <w:r w:rsidRPr="000E37C5">
              <w:rPr>
                <w:rFonts w:eastAsia="方正仿宋简体" w:hint="eastAsia"/>
                <w:color w:val="000000" w:themeColor="text1"/>
                <w:sz w:val="24"/>
              </w:rPr>
              <w:t>南充市顺庆区茂源南路</w:t>
            </w:r>
            <w:r w:rsidRPr="000E37C5">
              <w:rPr>
                <w:rFonts w:eastAsia="方正仿宋简体" w:hint="eastAsia"/>
                <w:color w:val="000000" w:themeColor="text1"/>
                <w:sz w:val="24"/>
              </w:rPr>
              <w:t>1</w:t>
            </w:r>
            <w:r w:rsidRPr="000E37C5">
              <w:rPr>
                <w:rFonts w:eastAsia="方正仿宋简体" w:hint="eastAsia"/>
                <w:color w:val="000000" w:themeColor="text1"/>
                <w:sz w:val="24"/>
              </w:rPr>
              <w:t>号</w:t>
            </w:r>
          </w:p>
        </w:tc>
      </w:tr>
      <w:tr w:rsidR="00861C3D" w:rsidRPr="000E37C5">
        <w:trPr>
          <w:trHeight w:val="2133"/>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单位</w:t>
            </w:r>
          </w:p>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简介</w:t>
            </w:r>
          </w:p>
        </w:tc>
        <w:tc>
          <w:tcPr>
            <w:tcW w:w="13892" w:type="dxa"/>
            <w:gridSpan w:val="14"/>
            <w:tcMar>
              <w:top w:w="57" w:type="dxa"/>
              <w:left w:w="108" w:type="dxa"/>
              <w:bottom w:w="57" w:type="dxa"/>
              <w:right w:w="108" w:type="dxa"/>
            </w:tcMar>
            <w:vAlign w:val="center"/>
          </w:tcPr>
          <w:p w:rsidR="00861C3D" w:rsidRPr="000E37C5" w:rsidRDefault="00313BD7" w:rsidP="005F3D56">
            <w:pPr>
              <w:spacing w:line="280" w:lineRule="exact"/>
              <w:ind w:firstLineChars="200" w:firstLine="471"/>
              <w:jc w:val="left"/>
              <w:rPr>
                <w:rFonts w:eastAsia="方正仿宋简体"/>
                <w:color w:val="000000" w:themeColor="text1"/>
                <w:sz w:val="24"/>
              </w:rPr>
            </w:pPr>
            <w:r w:rsidRPr="000E37C5">
              <w:rPr>
                <w:rFonts w:eastAsia="方正仿宋简体" w:hint="eastAsia"/>
                <w:color w:val="000000" w:themeColor="text1"/>
                <w:sz w:val="24"/>
              </w:rPr>
              <w:t>川北医学院附属医院始建于</w:t>
            </w:r>
            <w:r w:rsidRPr="000E37C5">
              <w:rPr>
                <w:rFonts w:eastAsia="方正仿宋简体" w:hint="eastAsia"/>
                <w:color w:val="000000" w:themeColor="text1"/>
                <w:sz w:val="24"/>
              </w:rPr>
              <w:t>1974</w:t>
            </w:r>
            <w:r w:rsidRPr="000E37C5">
              <w:rPr>
                <w:rFonts w:eastAsia="方正仿宋简体" w:hint="eastAsia"/>
                <w:color w:val="000000" w:themeColor="text1"/>
                <w:sz w:val="24"/>
              </w:rPr>
              <w:t>年，系四川省卫生健康委直属单位，是一所集医疗、教学、科研于一体的大型国家三级甲等综合医院，在</w:t>
            </w:r>
            <w:r w:rsidRPr="000E37C5">
              <w:rPr>
                <w:rFonts w:eastAsia="方正仿宋简体" w:hint="eastAsia"/>
                <w:color w:val="000000" w:themeColor="text1"/>
                <w:sz w:val="24"/>
              </w:rPr>
              <w:t>2021</w:t>
            </w:r>
            <w:r w:rsidRPr="000E37C5">
              <w:rPr>
                <w:rFonts w:eastAsia="方正仿宋简体" w:hint="eastAsia"/>
                <w:color w:val="000000" w:themeColor="text1"/>
                <w:sz w:val="24"/>
              </w:rPr>
              <w:t>年度国家三级公立医院绩效考核中位居四川省第三，全国第</w:t>
            </w:r>
            <w:r w:rsidRPr="000E37C5">
              <w:rPr>
                <w:rFonts w:eastAsia="方正仿宋简体" w:hint="eastAsia"/>
                <w:color w:val="000000" w:themeColor="text1"/>
                <w:sz w:val="24"/>
              </w:rPr>
              <w:t>111</w:t>
            </w:r>
            <w:r w:rsidRPr="000E37C5">
              <w:rPr>
                <w:rFonts w:eastAsia="方正仿宋简体" w:hint="eastAsia"/>
                <w:color w:val="000000" w:themeColor="text1"/>
                <w:sz w:val="24"/>
              </w:rPr>
              <w:t>位。医院现有职工</w:t>
            </w:r>
            <w:r w:rsidRPr="000E37C5">
              <w:rPr>
                <w:rFonts w:eastAsia="方正仿宋简体" w:hint="eastAsia"/>
                <w:color w:val="000000" w:themeColor="text1"/>
                <w:sz w:val="24"/>
              </w:rPr>
              <w:t>4100</w:t>
            </w:r>
            <w:r w:rsidRPr="000E37C5">
              <w:rPr>
                <w:rFonts w:eastAsia="方正仿宋简体" w:hint="eastAsia"/>
                <w:color w:val="000000" w:themeColor="text1"/>
                <w:sz w:val="24"/>
              </w:rPr>
              <w:t>余人，博士、硕士</w:t>
            </w:r>
            <w:r w:rsidRPr="000E37C5">
              <w:rPr>
                <w:rFonts w:eastAsia="方正仿宋简体" w:hint="eastAsia"/>
                <w:color w:val="000000" w:themeColor="text1"/>
                <w:sz w:val="24"/>
              </w:rPr>
              <w:t>950</w:t>
            </w:r>
            <w:r w:rsidRPr="000E37C5">
              <w:rPr>
                <w:rFonts w:eastAsia="方正仿宋简体" w:hint="eastAsia"/>
                <w:color w:val="000000" w:themeColor="text1"/>
                <w:sz w:val="24"/>
              </w:rPr>
              <w:t>余人。医院综合院区编制床位</w:t>
            </w:r>
            <w:r w:rsidRPr="000E37C5">
              <w:rPr>
                <w:rFonts w:eastAsia="方正仿宋简体" w:hint="eastAsia"/>
                <w:color w:val="000000" w:themeColor="text1"/>
                <w:sz w:val="24"/>
              </w:rPr>
              <w:t>2500</w:t>
            </w:r>
            <w:r w:rsidRPr="000E37C5">
              <w:rPr>
                <w:rFonts w:eastAsia="方正仿宋简体" w:hint="eastAsia"/>
                <w:color w:val="000000" w:themeColor="text1"/>
                <w:sz w:val="24"/>
              </w:rPr>
              <w:t>张，妇女儿童院区规划床位</w:t>
            </w:r>
            <w:r w:rsidRPr="000E37C5">
              <w:rPr>
                <w:rFonts w:eastAsia="方正仿宋简体" w:hint="eastAsia"/>
                <w:color w:val="000000" w:themeColor="text1"/>
                <w:sz w:val="24"/>
              </w:rPr>
              <w:t>600</w:t>
            </w:r>
            <w:r w:rsidRPr="000E37C5">
              <w:rPr>
                <w:rFonts w:eastAsia="方正仿宋简体" w:hint="eastAsia"/>
                <w:color w:val="000000" w:themeColor="text1"/>
                <w:sz w:val="24"/>
              </w:rPr>
              <w:t>张。现有享受政府特殊津贴人员</w:t>
            </w:r>
            <w:r w:rsidRPr="000E37C5">
              <w:rPr>
                <w:rFonts w:eastAsia="方正仿宋简体" w:hint="eastAsia"/>
                <w:color w:val="000000" w:themeColor="text1"/>
                <w:sz w:val="24"/>
              </w:rPr>
              <w:t>5</w:t>
            </w:r>
            <w:r w:rsidRPr="000E37C5">
              <w:rPr>
                <w:rFonts w:eastAsia="方正仿宋简体" w:hint="eastAsia"/>
                <w:color w:val="000000" w:themeColor="text1"/>
                <w:sz w:val="24"/>
              </w:rPr>
              <w:t>人，省部级专家</w:t>
            </w:r>
            <w:r w:rsidRPr="000E37C5">
              <w:rPr>
                <w:rFonts w:eastAsia="方正仿宋简体" w:hint="eastAsia"/>
                <w:color w:val="000000" w:themeColor="text1"/>
                <w:sz w:val="24"/>
              </w:rPr>
              <w:t>14</w:t>
            </w:r>
            <w:r w:rsidRPr="000E37C5">
              <w:rPr>
                <w:rFonts w:eastAsia="方正仿宋简体" w:hint="eastAsia"/>
                <w:color w:val="000000" w:themeColor="text1"/>
                <w:sz w:val="24"/>
              </w:rPr>
              <w:t>人次。现有</w:t>
            </w:r>
            <w:r w:rsidRPr="000E37C5">
              <w:rPr>
                <w:rFonts w:eastAsia="方正仿宋简体" w:hint="eastAsia"/>
                <w:color w:val="000000" w:themeColor="text1"/>
                <w:sz w:val="24"/>
              </w:rPr>
              <w:t>3</w:t>
            </w:r>
            <w:r w:rsidRPr="000E37C5">
              <w:rPr>
                <w:rFonts w:eastAsia="方正仿宋简体" w:hint="eastAsia"/>
                <w:color w:val="000000" w:themeColor="text1"/>
                <w:sz w:val="24"/>
              </w:rPr>
              <w:t>个国家级重点学科（专科），</w:t>
            </w:r>
            <w:r w:rsidRPr="000E37C5">
              <w:rPr>
                <w:rFonts w:eastAsia="方正仿宋简体" w:hint="eastAsia"/>
                <w:color w:val="000000" w:themeColor="text1"/>
                <w:sz w:val="24"/>
              </w:rPr>
              <w:t>2</w:t>
            </w:r>
            <w:r w:rsidRPr="000E37C5">
              <w:rPr>
                <w:rFonts w:eastAsia="方正仿宋简体" w:hint="eastAsia"/>
                <w:color w:val="000000" w:themeColor="text1"/>
                <w:sz w:val="24"/>
              </w:rPr>
              <w:t>个省级重点实验室（临床研究中心），</w:t>
            </w:r>
            <w:r w:rsidRPr="000E37C5">
              <w:rPr>
                <w:rFonts w:eastAsia="方正仿宋简体" w:hint="eastAsia"/>
                <w:color w:val="000000" w:themeColor="text1"/>
                <w:sz w:val="24"/>
              </w:rPr>
              <w:t>23</w:t>
            </w:r>
            <w:r w:rsidRPr="000E37C5">
              <w:rPr>
                <w:rFonts w:eastAsia="方正仿宋简体" w:hint="eastAsia"/>
                <w:color w:val="000000" w:themeColor="text1"/>
                <w:sz w:val="24"/>
              </w:rPr>
              <w:t>个省级医学重点学科，</w:t>
            </w:r>
            <w:r w:rsidRPr="000E37C5">
              <w:rPr>
                <w:rFonts w:eastAsia="方正仿宋简体" w:hint="eastAsia"/>
                <w:color w:val="000000" w:themeColor="text1"/>
                <w:sz w:val="24"/>
              </w:rPr>
              <w:t>5</w:t>
            </w:r>
            <w:r w:rsidRPr="000E37C5">
              <w:rPr>
                <w:rFonts w:eastAsia="方正仿宋简体" w:hint="eastAsia"/>
                <w:color w:val="000000" w:themeColor="text1"/>
                <w:sz w:val="24"/>
              </w:rPr>
              <w:t>个省级临床重点专科，</w:t>
            </w:r>
            <w:r w:rsidRPr="000E37C5">
              <w:rPr>
                <w:rFonts w:eastAsia="方正仿宋简体" w:hint="eastAsia"/>
                <w:color w:val="000000" w:themeColor="text1"/>
                <w:sz w:val="24"/>
              </w:rPr>
              <w:t>25</w:t>
            </w:r>
            <w:r w:rsidRPr="000E37C5">
              <w:rPr>
                <w:rFonts w:eastAsia="方正仿宋简体" w:hint="eastAsia"/>
                <w:color w:val="000000" w:themeColor="text1"/>
                <w:sz w:val="24"/>
              </w:rPr>
              <w:t>个省、市医疗质控（分）中心。医院是川北医学院临床医学院，国家执业医师资格临床技能考试基地，四川省住培结业考核基地，全年承担研究生、本科生理论教学</w:t>
            </w:r>
            <w:r w:rsidRPr="000E37C5">
              <w:rPr>
                <w:rFonts w:eastAsia="方正仿宋简体" w:hint="eastAsia"/>
                <w:color w:val="000000" w:themeColor="text1"/>
                <w:sz w:val="24"/>
              </w:rPr>
              <w:t>2.1</w:t>
            </w:r>
            <w:r w:rsidRPr="000E37C5">
              <w:rPr>
                <w:rFonts w:eastAsia="方正仿宋简体" w:hint="eastAsia"/>
                <w:color w:val="000000" w:themeColor="text1"/>
                <w:sz w:val="24"/>
              </w:rPr>
              <w:t>万余学时，实践教学</w:t>
            </w:r>
            <w:r w:rsidRPr="000E37C5">
              <w:rPr>
                <w:rFonts w:eastAsia="方正仿宋简体" w:hint="eastAsia"/>
                <w:color w:val="000000" w:themeColor="text1"/>
                <w:sz w:val="24"/>
              </w:rPr>
              <w:t>1</w:t>
            </w:r>
            <w:r w:rsidRPr="000E37C5">
              <w:rPr>
                <w:rFonts w:eastAsia="方正仿宋简体" w:hint="eastAsia"/>
                <w:color w:val="000000" w:themeColor="text1"/>
                <w:sz w:val="24"/>
              </w:rPr>
              <w:t>万余学时。近年来，医院承担各级各类科研项目</w:t>
            </w:r>
            <w:r w:rsidRPr="000E37C5">
              <w:rPr>
                <w:rFonts w:eastAsia="方正仿宋简体" w:hint="eastAsia"/>
                <w:color w:val="000000" w:themeColor="text1"/>
                <w:sz w:val="24"/>
              </w:rPr>
              <w:t>1000</w:t>
            </w:r>
            <w:r w:rsidRPr="000E37C5">
              <w:rPr>
                <w:rFonts w:eastAsia="方正仿宋简体" w:hint="eastAsia"/>
                <w:color w:val="000000" w:themeColor="text1"/>
                <w:sz w:val="24"/>
              </w:rPr>
              <w:t>余项，获得国家级科研项目</w:t>
            </w:r>
            <w:r w:rsidRPr="000E37C5">
              <w:rPr>
                <w:rFonts w:eastAsia="方正仿宋简体" w:hint="eastAsia"/>
                <w:color w:val="000000" w:themeColor="text1"/>
                <w:sz w:val="24"/>
              </w:rPr>
              <w:t>29</w:t>
            </w:r>
            <w:r w:rsidRPr="000E37C5">
              <w:rPr>
                <w:rFonts w:eastAsia="方正仿宋简体" w:hint="eastAsia"/>
                <w:color w:val="000000" w:themeColor="text1"/>
                <w:sz w:val="24"/>
              </w:rPr>
              <w:t>项，其中国家自然科学基金立项</w:t>
            </w:r>
            <w:r w:rsidRPr="000E37C5">
              <w:rPr>
                <w:rFonts w:eastAsia="方正仿宋简体" w:hint="eastAsia"/>
                <w:color w:val="000000" w:themeColor="text1"/>
                <w:sz w:val="24"/>
              </w:rPr>
              <w:t>21</w:t>
            </w:r>
            <w:r w:rsidRPr="000E37C5">
              <w:rPr>
                <w:rFonts w:eastAsia="方正仿宋简体" w:hint="eastAsia"/>
                <w:color w:val="000000" w:themeColor="text1"/>
                <w:sz w:val="24"/>
              </w:rPr>
              <w:t>项。核心期刊发表论文</w:t>
            </w:r>
            <w:r w:rsidRPr="000E37C5">
              <w:rPr>
                <w:rFonts w:eastAsia="方正仿宋简体" w:hint="eastAsia"/>
                <w:color w:val="000000" w:themeColor="text1"/>
                <w:sz w:val="24"/>
              </w:rPr>
              <w:t>1500</w:t>
            </w:r>
            <w:r w:rsidRPr="000E37C5">
              <w:rPr>
                <w:rFonts w:eastAsia="方正仿宋简体" w:hint="eastAsia"/>
                <w:color w:val="000000" w:themeColor="text1"/>
                <w:sz w:val="24"/>
              </w:rPr>
              <w:t>余篇，</w:t>
            </w:r>
            <w:r w:rsidRPr="000E37C5">
              <w:rPr>
                <w:rFonts w:eastAsia="方正仿宋简体" w:hint="eastAsia"/>
                <w:color w:val="000000" w:themeColor="text1"/>
                <w:sz w:val="24"/>
              </w:rPr>
              <w:t>SCI</w:t>
            </w:r>
            <w:r w:rsidRPr="000E37C5">
              <w:rPr>
                <w:rFonts w:eastAsia="方正仿宋简体" w:hint="eastAsia"/>
                <w:color w:val="000000" w:themeColor="text1"/>
                <w:sz w:val="24"/>
              </w:rPr>
              <w:t>收录期刊发表论文</w:t>
            </w:r>
            <w:r w:rsidRPr="000E37C5">
              <w:rPr>
                <w:rFonts w:eastAsia="方正仿宋简体" w:hint="eastAsia"/>
                <w:color w:val="000000" w:themeColor="text1"/>
                <w:sz w:val="24"/>
              </w:rPr>
              <w:t>560</w:t>
            </w:r>
            <w:r w:rsidRPr="000E37C5">
              <w:rPr>
                <w:rFonts w:eastAsia="方正仿宋简体" w:hint="eastAsia"/>
                <w:color w:val="000000" w:themeColor="text1"/>
                <w:sz w:val="24"/>
              </w:rPr>
              <w:t>余篇。获得省部级及以上科技奖</w:t>
            </w:r>
            <w:r w:rsidRPr="000E37C5">
              <w:rPr>
                <w:rFonts w:eastAsia="方正仿宋简体" w:hint="eastAsia"/>
                <w:color w:val="000000" w:themeColor="text1"/>
                <w:sz w:val="24"/>
              </w:rPr>
              <w:t>13</w:t>
            </w:r>
            <w:r w:rsidRPr="000E37C5">
              <w:rPr>
                <w:rFonts w:eastAsia="方正仿宋简体" w:hint="eastAsia"/>
                <w:color w:val="000000" w:themeColor="text1"/>
                <w:sz w:val="24"/>
              </w:rPr>
              <w:t>项，</w:t>
            </w:r>
            <w:r w:rsidRPr="000E37C5">
              <w:rPr>
                <w:rFonts w:eastAsia="方正仿宋简体" w:hint="eastAsia"/>
                <w:color w:val="000000" w:themeColor="text1"/>
                <w:sz w:val="24"/>
              </w:rPr>
              <w:t>5</w:t>
            </w:r>
            <w:r w:rsidRPr="000E37C5">
              <w:rPr>
                <w:rFonts w:eastAsia="方正仿宋简体" w:hint="eastAsia"/>
                <w:color w:val="000000" w:themeColor="text1"/>
                <w:sz w:val="24"/>
              </w:rPr>
              <w:t>个学科进入复旦排行榜西南片区专科声誉榜提名，</w:t>
            </w:r>
            <w:r w:rsidRPr="000E37C5">
              <w:rPr>
                <w:rFonts w:eastAsia="方正仿宋简体" w:hint="eastAsia"/>
                <w:color w:val="000000" w:themeColor="text1"/>
                <w:sz w:val="24"/>
              </w:rPr>
              <w:t>23</w:t>
            </w:r>
            <w:r w:rsidRPr="000E37C5">
              <w:rPr>
                <w:rFonts w:eastAsia="方正仿宋简体" w:hint="eastAsia"/>
                <w:color w:val="000000" w:themeColor="text1"/>
                <w:sz w:val="24"/>
              </w:rPr>
              <w:t>个学科入围全国前列，临床医学进入</w:t>
            </w:r>
            <w:r w:rsidRPr="000E37C5">
              <w:rPr>
                <w:rFonts w:eastAsia="方正仿宋简体" w:hint="eastAsia"/>
                <w:color w:val="000000" w:themeColor="text1"/>
                <w:sz w:val="24"/>
              </w:rPr>
              <w:t>ESI</w:t>
            </w:r>
            <w:r w:rsidRPr="000E37C5">
              <w:rPr>
                <w:rFonts w:eastAsia="方正仿宋简体" w:hint="eastAsia"/>
                <w:color w:val="000000" w:themeColor="text1"/>
                <w:sz w:val="24"/>
              </w:rPr>
              <w:t>全球学科排名前</w:t>
            </w:r>
            <w:r w:rsidRPr="000E37C5">
              <w:rPr>
                <w:rFonts w:eastAsia="方正仿宋简体" w:hint="eastAsia"/>
                <w:color w:val="000000" w:themeColor="text1"/>
                <w:sz w:val="24"/>
              </w:rPr>
              <w:t>1%</w:t>
            </w:r>
            <w:r w:rsidRPr="000E37C5">
              <w:rPr>
                <w:rFonts w:eastAsia="方正仿宋简体" w:hint="eastAsia"/>
                <w:color w:val="000000" w:themeColor="text1"/>
                <w:sz w:val="24"/>
              </w:rPr>
              <w:t>。</w:t>
            </w:r>
          </w:p>
        </w:tc>
      </w:tr>
      <w:tr w:rsidR="00861C3D" w:rsidRPr="000E37C5">
        <w:trPr>
          <w:trHeight w:val="600"/>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序号</w:t>
            </w:r>
          </w:p>
        </w:tc>
        <w:tc>
          <w:tcPr>
            <w:tcW w:w="1418"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引进岗位</w:t>
            </w:r>
          </w:p>
        </w:tc>
        <w:tc>
          <w:tcPr>
            <w:tcW w:w="3613" w:type="dxa"/>
            <w:gridSpan w:val="3"/>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专业</w:t>
            </w:r>
          </w:p>
        </w:tc>
        <w:tc>
          <w:tcPr>
            <w:tcW w:w="1020"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职称职务要求</w:t>
            </w:r>
          </w:p>
        </w:tc>
        <w:tc>
          <w:tcPr>
            <w:tcW w:w="124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学历学位</w:t>
            </w:r>
          </w:p>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要求</w:t>
            </w:r>
          </w:p>
        </w:tc>
        <w:tc>
          <w:tcPr>
            <w:tcW w:w="945"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其他要求</w:t>
            </w:r>
          </w:p>
        </w:tc>
        <w:tc>
          <w:tcPr>
            <w:tcW w:w="705" w:type="dxa"/>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需求</w:t>
            </w:r>
            <w:r w:rsidRPr="000E37C5">
              <w:rPr>
                <w:rFonts w:ascii="黑体" w:eastAsia="黑体" w:hAnsi="黑体"/>
                <w:bCs/>
                <w:color w:val="000000" w:themeColor="text1"/>
                <w:kern w:val="0"/>
                <w:sz w:val="24"/>
              </w:rPr>
              <w:br/>
              <w:t>人数</w:t>
            </w:r>
          </w:p>
        </w:tc>
        <w:tc>
          <w:tcPr>
            <w:tcW w:w="1155"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引进</w:t>
            </w:r>
            <w:r w:rsidRPr="000E37C5">
              <w:rPr>
                <w:rFonts w:ascii="黑体" w:eastAsia="黑体" w:hAnsi="黑体"/>
                <w:bCs/>
                <w:color w:val="000000" w:themeColor="text1"/>
                <w:kern w:val="0"/>
                <w:sz w:val="24"/>
              </w:rPr>
              <w:br/>
              <w:t>方式</w:t>
            </w:r>
          </w:p>
        </w:tc>
        <w:tc>
          <w:tcPr>
            <w:tcW w:w="3791" w:type="dxa"/>
            <w:gridSpan w:val="2"/>
            <w:tcMar>
              <w:top w:w="57" w:type="dxa"/>
              <w:left w:w="108" w:type="dxa"/>
              <w:bottom w:w="57" w:type="dxa"/>
              <w:right w:w="108" w:type="dxa"/>
            </w:tcMar>
            <w:vAlign w:val="center"/>
          </w:tcPr>
          <w:p w:rsidR="00861C3D" w:rsidRPr="000E37C5" w:rsidRDefault="00313BD7">
            <w:pPr>
              <w:widowControl/>
              <w:spacing w:line="280" w:lineRule="exact"/>
              <w:jc w:val="center"/>
              <w:rPr>
                <w:rFonts w:ascii="黑体" w:eastAsia="黑体" w:hAnsi="黑体"/>
                <w:bCs/>
                <w:color w:val="000000" w:themeColor="text1"/>
                <w:kern w:val="0"/>
                <w:sz w:val="24"/>
              </w:rPr>
            </w:pPr>
            <w:r w:rsidRPr="000E37C5">
              <w:rPr>
                <w:rFonts w:ascii="黑体" w:eastAsia="黑体" w:hAnsi="黑体"/>
                <w:bCs/>
                <w:color w:val="000000" w:themeColor="text1"/>
                <w:kern w:val="0"/>
                <w:sz w:val="24"/>
              </w:rPr>
              <w:t>提供薪酬、生活待遇或其他优惠条件</w:t>
            </w:r>
          </w:p>
        </w:tc>
      </w:tr>
      <w:tr w:rsidR="00861C3D" w:rsidRPr="000E37C5">
        <w:trPr>
          <w:trHeight w:val="397"/>
          <w:jc w:val="center"/>
        </w:trPr>
        <w:tc>
          <w:tcPr>
            <w:tcW w:w="1134" w:type="dxa"/>
            <w:tcMar>
              <w:top w:w="57" w:type="dxa"/>
              <w:left w:w="108" w:type="dxa"/>
              <w:bottom w:w="57" w:type="dxa"/>
              <w:right w:w="108" w:type="dxa"/>
            </w:tcMar>
            <w:vAlign w:val="center"/>
          </w:tcPr>
          <w:p w:rsidR="00861C3D" w:rsidRPr="000E37C5" w:rsidRDefault="00313BD7">
            <w:pPr>
              <w:widowControl/>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1</w:t>
            </w:r>
          </w:p>
        </w:tc>
        <w:tc>
          <w:tcPr>
            <w:tcW w:w="1418" w:type="dxa"/>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卫生专业技术岗位、科研专岗</w:t>
            </w:r>
          </w:p>
        </w:tc>
        <w:tc>
          <w:tcPr>
            <w:tcW w:w="3613" w:type="dxa"/>
            <w:gridSpan w:val="3"/>
            <w:tcMar>
              <w:top w:w="57" w:type="dxa"/>
              <w:left w:w="108" w:type="dxa"/>
              <w:bottom w:w="57" w:type="dxa"/>
              <w:right w:w="108" w:type="dxa"/>
            </w:tcMar>
            <w:vAlign w:val="center"/>
          </w:tcPr>
          <w:p w:rsidR="00861C3D" w:rsidRPr="000E37C5" w:rsidRDefault="00313BD7">
            <w:pPr>
              <w:snapToGrid w:val="0"/>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内科学、外科学、妇产科学、儿科学、小儿外科学、骨科学、口腔医学、口腔临床医学、肿瘤学、放射肿瘤学、精神病学与精神卫生学、皮肤病与皮肤性病学、影像医学与核医学、超声医学、病理学与病理生理学、细胞生物学、电生理学、药学相关专业</w:t>
            </w:r>
          </w:p>
        </w:tc>
        <w:tc>
          <w:tcPr>
            <w:tcW w:w="1020" w:type="dxa"/>
            <w:gridSpan w:val="2"/>
            <w:tcMar>
              <w:top w:w="57" w:type="dxa"/>
              <w:left w:w="108" w:type="dxa"/>
              <w:bottom w:w="57" w:type="dxa"/>
              <w:right w:w="108" w:type="dxa"/>
            </w:tcMar>
            <w:vAlign w:val="center"/>
          </w:tcPr>
          <w:p w:rsidR="00861C3D" w:rsidRPr="000E37C5" w:rsidRDefault="00861C3D">
            <w:pPr>
              <w:spacing w:line="280" w:lineRule="exact"/>
              <w:jc w:val="center"/>
              <w:rPr>
                <w:rFonts w:eastAsia="方正仿宋简体"/>
                <w:color w:val="000000" w:themeColor="text1"/>
                <w:kern w:val="0"/>
                <w:sz w:val="24"/>
              </w:rPr>
            </w:pPr>
          </w:p>
        </w:tc>
        <w:tc>
          <w:tcPr>
            <w:tcW w:w="1245" w:type="dxa"/>
            <w:gridSpan w:val="2"/>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博士研究生</w:t>
            </w:r>
          </w:p>
        </w:tc>
        <w:tc>
          <w:tcPr>
            <w:tcW w:w="94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年龄不超过</w:t>
            </w:r>
            <w:r w:rsidRPr="000E37C5">
              <w:rPr>
                <w:rFonts w:eastAsia="方正仿宋简体" w:hint="eastAsia"/>
                <w:color w:val="000000" w:themeColor="text1"/>
                <w:kern w:val="0"/>
                <w:sz w:val="24"/>
              </w:rPr>
              <w:t>35</w:t>
            </w:r>
            <w:r w:rsidRPr="000E37C5">
              <w:rPr>
                <w:rFonts w:eastAsia="方正仿宋简体" w:hint="eastAsia"/>
                <w:color w:val="000000" w:themeColor="text1"/>
                <w:kern w:val="0"/>
                <w:sz w:val="24"/>
              </w:rPr>
              <w:t>周岁，特别优秀可适当放宽</w:t>
            </w:r>
          </w:p>
        </w:tc>
        <w:tc>
          <w:tcPr>
            <w:tcW w:w="705" w:type="dxa"/>
            <w:tcMar>
              <w:top w:w="57" w:type="dxa"/>
              <w:left w:w="108" w:type="dxa"/>
              <w:bottom w:w="57" w:type="dxa"/>
              <w:right w:w="108" w:type="dxa"/>
            </w:tcMar>
            <w:vAlign w:val="center"/>
          </w:tcPr>
          <w:p w:rsidR="00861C3D" w:rsidRPr="000E37C5" w:rsidRDefault="00313BD7">
            <w:pPr>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30</w:t>
            </w:r>
          </w:p>
        </w:tc>
        <w:tc>
          <w:tcPr>
            <w:tcW w:w="1155" w:type="dxa"/>
            <w:gridSpan w:val="2"/>
            <w:tcMar>
              <w:top w:w="57" w:type="dxa"/>
              <w:left w:w="108" w:type="dxa"/>
              <w:bottom w:w="57" w:type="dxa"/>
              <w:right w:w="108" w:type="dxa"/>
            </w:tcMar>
            <w:vAlign w:val="center"/>
          </w:tcPr>
          <w:p w:rsidR="00861C3D" w:rsidRPr="000E37C5" w:rsidRDefault="006C4233">
            <w:pPr>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编制内</w:t>
            </w:r>
            <w:r w:rsidR="00313BD7" w:rsidRPr="000E37C5">
              <w:rPr>
                <w:rFonts w:eastAsia="方正仿宋简体" w:hint="eastAsia"/>
                <w:color w:val="000000" w:themeColor="text1"/>
                <w:kern w:val="0"/>
                <w:sz w:val="24"/>
              </w:rPr>
              <w:t>刚性</w:t>
            </w:r>
            <w:r w:rsidRPr="000E37C5">
              <w:rPr>
                <w:rFonts w:eastAsia="方正仿宋简体" w:hint="eastAsia"/>
                <w:color w:val="000000" w:themeColor="text1"/>
                <w:kern w:val="0"/>
                <w:sz w:val="24"/>
              </w:rPr>
              <w:t>引进或</w:t>
            </w:r>
            <w:r w:rsidR="00313BD7" w:rsidRPr="000E37C5">
              <w:rPr>
                <w:rFonts w:eastAsia="方正仿宋简体" w:hint="eastAsia"/>
                <w:color w:val="000000" w:themeColor="text1"/>
                <w:kern w:val="0"/>
                <w:sz w:val="24"/>
              </w:rPr>
              <w:t>柔性</w:t>
            </w:r>
            <w:r w:rsidRPr="000E37C5">
              <w:rPr>
                <w:rFonts w:eastAsia="方正仿宋简体" w:hint="eastAsia"/>
                <w:color w:val="000000" w:themeColor="text1"/>
                <w:kern w:val="0"/>
                <w:sz w:val="24"/>
              </w:rPr>
              <w:t>引进</w:t>
            </w:r>
          </w:p>
        </w:tc>
        <w:tc>
          <w:tcPr>
            <w:tcW w:w="3791" w:type="dxa"/>
            <w:gridSpan w:val="2"/>
            <w:tcMar>
              <w:top w:w="57" w:type="dxa"/>
              <w:left w:w="108" w:type="dxa"/>
              <w:bottom w:w="57" w:type="dxa"/>
              <w:right w:w="108" w:type="dxa"/>
            </w:tcMar>
            <w:vAlign w:val="center"/>
          </w:tcPr>
          <w:p w:rsidR="00861C3D" w:rsidRPr="000E37C5" w:rsidRDefault="00313BD7" w:rsidP="006C4233">
            <w:pPr>
              <w:spacing w:line="280" w:lineRule="exact"/>
              <w:jc w:val="center"/>
              <w:rPr>
                <w:rFonts w:eastAsia="方正仿宋简体"/>
                <w:color w:val="000000" w:themeColor="text1"/>
                <w:kern w:val="0"/>
                <w:sz w:val="24"/>
              </w:rPr>
            </w:pPr>
            <w:r w:rsidRPr="000E37C5">
              <w:rPr>
                <w:rFonts w:eastAsia="方正仿宋简体" w:hint="eastAsia"/>
                <w:color w:val="000000" w:themeColor="text1"/>
                <w:kern w:val="0"/>
                <w:sz w:val="24"/>
              </w:rPr>
              <w:t>提供安家补助费、科研启动基金、提供编制、解决配偶工作安置及部分优秀人员可享受医院集资住房使用等政策</w:t>
            </w:r>
          </w:p>
        </w:tc>
      </w:tr>
    </w:tbl>
    <w:p w:rsidR="00861C3D" w:rsidRPr="000E37C5" w:rsidRDefault="00861C3D">
      <w:pPr>
        <w:spacing w:line="540" w:lineRule="exact"/>
        <w:rPr>
          <w:color w:val="000000" w:themeColor="text1"/>
          <w:kern w:val="0"/>
        </w:rPr>
      </w:pPr>
    </w:p>
    <w:sectPr w:rsidR="00861C3D" w:rsidRPr="000E37C5" w:rsidSect="00861C3D">
      <w:headerReference w:type="even" r:id="rId8"/>
      <w:headerReference w:type="default" r:id="rId9"/>
      <w:footerReference w:type="even" r:id="rId10"/>
      <w:footerReference w:type="default" r:id="rId11"/>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5B" w:rsidRDefault="0046595B" w:rsidP="00861C3D">
      <w:r>
        <w:separator/>
      </w:r>
    </w:p>
  </w:endnote>
  <w:endnote w:type="continuationSeparator" w:id="1">
    <w:p w:rsidR="0046595B" w:rsidRDefault="0046595B" w:rsidP="00861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D" w:rsidRDefault="004B2EE5">
    <w:pPr>
      <w:pStyle w:val="a6"/>
      <w:rPr>
        <w:szCs w:val="28"/>
      </w:rPr>
    </w:pPr>
    <w:r w:rsidRPr="004B2EE5">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861C3D" w:rsidRDefault="00313BD7">
                <w:r>
                  <w:rPr>
                    <w:rStyle w:val="ac"/>
                    <w:rFonts w:ascii="宋体" w:eastAsia="宋体" w:hAnsi="宋体" w:hint="eastAsia"/>
                    <w:sz w:val="28"/>
                    <w:szCs w:val="28"/>
                  </w:rPr>
                  <w:t xml:space="preserve">— </w:t>
                </w:r>
                <w:r w:rsidR="004B2EE5">
                  <w:rPr>
                    <w:rFonts w:ascii="宋体" w:eastAsia="宋体" w:hAnsi="宋体"/>
                    <w:sz w:val="28"/>
                    <w:szCs w:val="28"/>
                  </w:rPr>
                  <w:fldChar w:fldCharType="begin"/>
                </w:r>
                <w:r>
                  <w:rPr>
                    <w:rStyle w:val="ac"/>
                    <w:rFonts w:ascii="宋体" w:eastAsia="宋体" w:hAnsi="宋体"/>
                    <w:sz w:val="28"/>
                    <w:szCs w:val="28"/>
                  </w:rPr>
                  <w:instrText xml:space="preserve">PAGE  </w:instrText>
                </w:r>
                <w:r w:rsidR="004B2EE5">
                  <w:rPr>
                    <w:rFonts w:ascii="宋体" w:eastAsia="宋体" w:hAnsi="宋体"/>
                    <w:sz w:val="28"/>
                    <w:szCs w:val="28"/>
                  </w:rPr>
                  <w:fldChar w:fldCharType="separate"/>
                </w:r>
                <w:r w:rsidR="000E37C5">
                  <w:rPr>
                    <w:rStyle w:val="ac"/>
                    <w:rFonts w:ascii="宋体" w:eastAsia="宋体" w:hAnsi="宋体"/>
                    <w:noProof/>
                    <w:sz w:val="28"/>
                    <w:szCs w:val="28"/>
                  </w:rPr>
                  <w:t>10</w:t>
                </w:r>
                <w:r w:rsidR="004B2EE5">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D" w:rsidRDefault="004B2EE5">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861C3D" w:rsidRDefault="00313BD7">
                <w:pPr>
                  <w:pStyle w:val="a6"/>
                </w:pPr>
                <w:r>
                  <w:rPr>
                    <w:rStyle w:val="ac"/>
                    <w:rFonts w:ascii="宋体" w:eastAsia="宋体" w:hAnsi="宋体" w:hint="eastAsia"/>
                    <w:sz w:val="28"/>
                    <w:szCs w:val="28"/>
                  </w:rPr>
                  <w:t xml:space="preserve">— </w:t>
                </w:r>
                <w:r w:rsidR="004B2EE5">
                  <w:rPr>
                    <w:rFonts w:ascii="宋体" w:eastAsia="宋体" w:hAnsi="宋体"/>
                    <w:sz w:val="28"/>
                    <w:szCs w:val="28"/>
                  </w:rPr>
                  <w:fldChar w:fldCharType="begin"/>
                </w:r>
                <w:r>
                  <w:rPr>
                    <w:rStyle w:val="ac"/>
                    <w:rFonts w:ascii="宋体" w:eastAsia="宋体" w:hAnsi="宋体"/>
                    <w:sz w:val="28"/>
                    <w:szCs w:val="28"/>
                  </w:rPr>
                  <w:instrText xml:space="preserve">PAGE  </w:instrText>
                </w:r>
                <w:r w:rsidR="004B2EE5">
                  <w:rPr>
                    <w:rFonts w:ascii="宋体" w:eastAsia="宋体" w:hAnsi="宋体"/>
                    <w:sz w:val="28"/>
                    <w:szCs w:val="28"/>
                  </w:rPr>
                  <w:fldChar w:fldCharType="separate"/>
                </w:r>
                <w:r w:rsidR="000E37C5">
                  <w:rPr>
                    <w:rStyle w:val="ac"/>
                    <w:rFonts w:ascii="宋体" w:eastAsia="宋体" w:hAnsi="宋体"/>
                    <w:noProof/>
                    <w:sz w:val="28"/>
                    <w:szCs w:val="28"/>
                  </w:rPr>
                  <w:t>9</w:t>
                </w:r>
                <w:r w:rsidR="004B2EE5">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5B" w:rsidRDefault="0046595B" w:rsidP="00861C3D">
      <w:r>
        <w:separator/>
      </w:r>
    </w:p>
  </w:footnote>
  <w:footnote w:type="continuationSeparator" w:id="1">
    <w:p w:rsidR="0046595B" w:rsidRDefault="0046595B" w:rsidP="00861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D" w:rsidRDefault="00861C3D">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D" w:rsidRDefault="00861C3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E58"/>
    <w:rsid w:val="000046D0"/>
    <w:rsid w:val="00010359"/>
    <w:rsid w:val="00022A3B"/>
    <w:rsid w:val="00027816"/>
    <w:rsid w:val="00034E52"/>
    <w:rsid w:val="00041D3E"/>
    <w:rsid w:val="0004289F"/>
    <w:rsid w:val="00043D44"/>
    <w:rsid w:val="00045147"/>
    <w:rsid w:val="000479B3"/>
    <w:rsid w:val="0005173C"/>
    <w:rsid w:val="00053210"/>
    <w:rsid w:val="00057B02"/>
    <w:rsid w:val="000629EB"/>
    <w:rsid w:val="000662B3"/>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2C94"/>
    <w:rsid w:val="000B3C24"/>
    <w:rsid w:val="000B3D8F"/>
    <w:rsid w:val="000B4157"/>
    <w:rsid w:val="000B4830"/>
    <w:rsid w:val="000B789C"/>
    <w:rsid w:val="000B7929"/>
    <w:rsid w:val="000B7A6D"/>
    <w:rsid w:val="000C103F"/>
    <w:rsid w:val="000C177A"/>
    <w:rsid w:val="000C2756"/>
    <w:rsid w:val="000C3D4F"/>
    <w:rsid w:val="000C4325"/>
    <w:rsid w:val="000C4F94"/>
    <w:rsid w:val="000D10E9"/>
    <w:rsid w:val="000D14E1"/>
    <w:rsid w:val="000E1278"/>
    <w:rsid w:val="000E37C5"/>
    <w:rsid w:val="000E6632"/>
    <w:rsid w:val="000E6879"/>
    <w:rsid w:val="000E7E06"/>
    <w:rsid w:val="000F1FF8"/>
    <w:rsid w:val="000F2AB2"/>
    <w:rsid w:val="000F3467"/>
    <w:rsid w:val="000F3CEF"/>
    <w:rsid w:val="000F519D"/>
    <w:rsid w:val="000F6929"/>
    <w:rsid w:val="00102C68"/>
    <w:rsid w:val="001141A4"/>
    <w:rsid w:val="001152F1"/>
    <w:rsid w:val="00121094"/>
    <w:rsid w:val="00122B70"/>
    <w:rsid w:val="001233DD"/>
    <w:rsid w:val="00123AB5"/>
    <w:rsid w:val="00124E3B"/>
    <w:rsid w:val="00127390"/>
    <w:rsid w:val="00130D72"/>
    <w:rsid w:val="001340DF"/>
    <w:rsid w:val="00134F16"/>
    <w:rsid w:val="001362C0"/>
    <w:rsid w:val="001367F6"/>
    <w:rsid w:val="001424B2"/>
    <w:rsid w:val="001451D4"/>
    <w:rsid w:val="00146AF3"/>
    <w:rsid w:val="00156255"/>
    <w:rsid w:val="001571EC"/>
    <w:rsid w:val="00157774"/>
    <w:rsid w:val="00166CB4"/>
    <w:rsid w:val="00171E11"/>
    <w:rsid w:val="0017405B"/>
    <w:rsid w:val="001759FE"/>
    <w:rsid w:val="00177D3B"/>
    <w:rsid w:val="001819C6"/>
    <w:rsid w:val="001827DE"/>
    <w:rsid w:val="00183710"/>
    <w:rsid w:val="00183B31"/>
    <w:rsid w:val="00184EBD"/>
    <w:rsid w:val="00194E06"/>
    <w:rsid w:val="00196CDE"/>
    <w:rsid w:val="001A6338"/>
    <w:rsid w:val="001B2F9C"/>
    <w:rsid w:val="001B419E"/>
    <w:rsid w:val="001B6625"/>
    <w:rsid w:val="001B781C"/>
    <w:rsid w:val="001C02E3"/>
    <w:rsid w:val="001C1BE0"/>
    <w:rsid w:val="001C1E9B"/>
    <w:rsid w:val="001C23AC"/>
    <w:rsid w:val="001C265A"/>
    <w:rsid w:val="001D3281"/>
    <w:rsid w:val="001D369E"/>
    <w:rsid w:val="001D3A4A"/>
    <w:rsid w:val="001D493F"/>
    <w:rsid w:val="001D4A1B"/>
    <w:rsid w:val="001D67C3"/>
    <w:rsid w:val="001D7C20"/>
    <w:rsid w:val="001D7E85"/>
    <w:rsid w:val="001E37C7"/>
    <w:rsid w:val="001E6286"/>
    <w:rsid w:val="001E726E"/>
    <w:rsid w:val="001E7C43"/>
    <w:rsid w:val="001F15BE"/>
    <w:rsid w:val="001F2DE1"/>
    <w:rsid w:val="001F30C0"/>
    <w:rsid w:val="001F3745"/>
    <w:rsid w:val="00203E2B"/>
    <w:rsid w:val="00204799"/>
    <w:rsid w:val="002100A0"/>
    <w:rsid w:val="00216621"/>
    <w:rsid w:val="002205D8"/>
    <w:rsid w:val="00224425"/>
    <w:rsid w:val="00225F8B"/>
    <w:rsid w:val="0022707F"/>
    <w:rsid w:val="0023021C"/>
    <w:rsid w:val="00232C73"/>
    <w:rsid w:val="00234A43"/>
    <w:rsid w:val="0023628F"/>
    <w:rsid w:val="0023638F"/>
    <w:rsid w:val="002444E7"/>
    <w:rsid w:val="00251689"/>
    <w:rsid w:val="00255819"/>
    <w:rsid w:val="0025739B"/>
    <w:rsid w:val="0026091E"/>
    <w:rsid w:val="00265C52"/>
    <w:rsid w:val="00273FBF"/>
    <w:rsid w:val="00274E67"/>
    <w:rsid w:val="00280493"/>
    <w:rsid w:val="00283898"/>
    <w:rsid w:val="002900DA"/>
    <w:rsid w:val="00295DA4"/>
    <w:rsid w:val="00297B8E"/>
    <w:rsid w:val="002A0722"/>
    <w:rsid w:val="002A2925"/>
    <w:rsid w:val="002B2125"/>
    <w:rsid w:val="002B3781"/>
    <w:rsid w:val="002B4CC6"/>
    <w:rsid w:val="002C1663"/>
    <w:rsid w:val="002C2599"/>
    <w:rsid w:val="002C40CA"/>
    <w:rsid w:val="002C6071"/>
    <w:rsid w:val="002C658F"/>
    <w:rsid w:val="002D35D7"/>
    <w:rsid w:val="002D36E5"/>
    <w:rsid w:val="002D78D0"/>
    <w:rsid w:val="002E4741"/>
    <w:rsid w:val="002E51C4"/>
    <w:rsid w:val="002E5A4B"/>
    <w:rsid w:val="002F2B18"/>
    <w:rsid w:val="002F6A58"/>
    <w:rsid w:val="00307B21"/>
    <w:rsid w:val="00312E48"/>
    <w:rsid w:val="00313BD7"/>
    <w:rsid w:val="00313CAF"/>
    <w:rsid w:val="0031539C"/>
    <w:rsid w:val="003209BD"/>
    <w:rsid w:val="0032498F"/>
    <w:rsid w:val="00326EFA"/>
    <w:rsid w:val="00327E78"/>
    <w:rsid w:val="00330329"/>
    <w:rsid w:val="00331EE0"/>
    <w:rsid w:val="00332B62"/>
    <w:rsid w:val="00334D36"/>
    <w:rsid w:val="003371CD"/>
    <w:rsid w:val="0034262D"/>
    <w:rsid w:val="00344500"/>
    <w:rsid w:val="00344ABC"/>
    <w:rsid w:val="00347C99"/>
    <w:rsid w:val="0035283A"/>
    <w:rsid w:val="00352CD3"/>
    <w:rsid w:val="00352F06"/>
    <w:rsid w:val="0035517A"/>
    <w:rsid w:val="003552B7"/>
    <w:rsid w:val="00364D1D"/>
    <w:rsid w:val="00367D79"/>
    <w:rsid w:val="003709CA"/>
    <w:rsid w:val="003719CA"/>
    <w:rsid w:val="003744BA"/>
    <w:rsid w:val="00375025"/>
    <w:rsid w:val="00376D02"/>
    <w:rsid w:val="0037793F"/>
    <w:rsid w:val="003851D0"/>
    <w:rsid w:val="0039157D"/>
    <w:rsid w:val="00396E3A"/>
    <w:rsid w:val="003A1625"/>
    <w:rsid w:val="003B3525"/>
    <w:rsid w:val="003B5DDD"/>
    <w:rsid w:val="003B7840"/>
    <w:rsid w:val="003C259A"/>
    <w:rsid w:val="003C3B56"/>
    <w:rsid w:val="003C5D5E"/>
    <w:rsid w:val="003C63D0"/>
    <w:rsid w:val="003C6E8E"/>
    <w:rsid w:val="003D1740"/>
    <w:rsid w:val="003D4344"/>
    <w:rsid w:val="003D584B"/>
    <w:rsid w:val="003D6332"/>
    <w:rsid w:val="003D7F20"/>
    <w:rsid w:val="003F0D28"/>
    <w:rsid w:val="003F1988"/>
    <w:rsid w:val="003F1A01"/>
    <w:rsid w:val="003F21E5"/>
    <w:rsid w:val="003F2278"/>
    <w:rsid w:val="003F22CF"/>
    <w:rsid w:val="003F2A7F"/>
    <w:rsid w:val="003F2F6A"/>
    <w:rsid w:val="003F5D3C"/>
    <w:rsid w:val="004051E2"/>
    <w:rsid w:val="0040567D"/>
    <w:rsid w:val="00406A2F"/>
    <w:rsid w:val="00410B9A"/>
    <w:rsid w:val="004131B4"/>
    <w:rsid w:val="004216BE"/>
    <w:rsid w:val="00421A37"/>
    <w:rsid w:val="00421F48"/>
    <w:rsid w:val="004273C7"/>
    <w:rsid w:val="004303E9"/>
    <w:rsid w:val="0043116D"/>
    <w:rsid w:val="004312D1"/>
    <w:rsid w:val="00431BC9"/>
    <w:rsid w:val="00432759"/>
    <w:rsid w:val="00436EA9"/>
    <w:rsid w:val="00437DC0"/>
    <w:rsid w:val="004413AB"/>
    <w:rsid w:val="004417F9"/>
    <w:rsid w:val="0044758F"/>
    <w:rsid w:val="00450DFF"/>
    <w:rsid w:val="00455AC8"/>
    <w:rsid w:val="00455EF4"/>
    <w:rsid w:val="004574C9"/>
    <w:rsid w:val="00462BD2"/>
    <w:rsid w:val="00464B8C"/>
    <w:rsid w:val="00465749"/>
    <w:rsid w:val="0046595B"/>
    <w:rsid w:val="004659E9"/>
    <w:rsid w:val="00465C97"/>
    <w:rsid w:val="00471B9C"/>
    <w:rsid w:val="004749E9"/>
    <w:rsid w:val="00474AEF"/>
    <w:rsid w:val="00480E58"/>
    <w:rsid w:val="0048341A"/>
    <w:rsid w:val="00485576"/>
    <w:rsid w:val="00486A6F"/>
    <w:rsid w:val="00490D63"/>
    <w:rsid w:val="004919B9"/>
    <w:rsid w:val="00497715"/>
    <w:rsid w:val="00497D9A"/>
    <w:rsid w:val="004A0B37"/>
    <w:rsid w:val="004A3916"/>
    <w:rsid w:val="004A7E58"/>
    <w:rsid w:val="004B0D93"/>
    <w:rsid w:val="004B273B"/>
    <w:rsid w:val="004B2EE5"/>
    <w:rsid w:val="004B3898"/>
    <w:rsid w:val="004B40F6"/>
    <w:rsid w:val="004B4568"/>
    <w:rsid w:val="004B5DA7"/>
    <w:rsid w:val="004C1549"/>
    <w:rsid w:val="004C1BAD"/>
    <w:rsid w:val="004C53A9"/>
    <w:rsid w:val="004C665D"/>
    <w:rsid w:val="004C67BF"/>
    <w:rsid w:val="004C74B9"/>
    <w:rsid w:val="004D2A56"/>
    <w:rsid w:val="004D3476"/>
    <w:rsid w:val="004E042E"/>
    <w:rsid w:val="004E1353"/>
    <w:rsid w:val="004E1F31"/>
    <w:rsid w:val="004E28F6"/>
    <w:rsid w:val="004E78AB"/>
    <w:rsid w:val="004E7999"/>
    <w:rsid w:val="004F17FF"/>
    <w:rsid w:val="004F7923"/>
    <w:rsid w:val="004F7D1D"/>
    <w:rsid w:val="00504176"/>
    <w:rsid w:val="005047A2"/>
    <w:rsid w:val="00507BE1"/>
    <w:rsid w:val="00511113"/>
    <w:rsid w:val="00515ED8"/>
    <w:rsid w:val="0051719C"/>
    <w:rsid w:val="005233C4"/>
    <w:rsid w:val="00524765"/>
    <w:rsid w:val="005257E2"/>
    <w:rsid w:val="00527104"/>
    <w:rsid w:val="00532249"/>
    <w:rsid w:val="00537116"/>
    <w:rsid w:val="00540D7B"/>
    <w:rsid w:val="00543973"/>
    <w:rsid w:val="00544BAF"/>
    <w:rsid w:val="00551C4A"/>
    <w:rsid w:val="005532D5"/>
    <w:rsid w:val="005547B4"/>
    <w:rsid w:val="00554F26"/>
    <w:rsid w:val="00556652"/>
    <w:rsid w:val="00556692"/>
    <w:rsid w:val="00561E2F"/>
    <w:rsid w:val="005654EF"/>
    <w:rsid w:val="00566D0C"/>
    <w:rsid w:val="00567318"/>
    <w:rsid w:val="00567A2F"/>
    <w:rsid w:val="00577C0F"/>
    <w:rsid w:val="00594EA2"/>
    <w:rsid w:val="005A31C8"/>
    <w:rsid w:val="005A3252"/>
    <w:rsid w:val="005A6AEA"/>
    <w:rsid w:val="005B2910"/>
    <w:rsid w:val="005B331B"/>
    <w:rsid w:val="005C531A"/>
    <w:rsid w:val="005C7750"/>
    <w:rsid w:val="005D2F30"/>
    <w:rsid w:val="005D45D2"/>
    <w:rsid w:val="005D671C"/>
    <w:rsid w:val="005E6579"/>
    <w:rsid w:val="005E6E05"/>
    <w:rsid w:val="005F2515"/>
    <w:rsid w:val="005F3D04"/>
    <w:rsid w:val="005F3D56"/>
    <w:rsid w:val="005F41A4"/>
    <w:rsid w:val="005F4D92"/>
    <w:rsid w:val="005F541F"/>
    <w:rsid w:val="005F6FEF"/>
    <w:rsid w:val="005F71B2"/>
    <w:rsid w:val="006155E4"/>
    <w:rsid w:val="00617743"/>
    <w:rsid w:val="0063190B"/>
    <w:rsid w:val="006357EF"/>
    <w:rsid w:val="00636C71"/>
    <w:rsid w:val="00637C80"/>
    <w:rsid w:val="006450F0"/>
    <w:rsid w:val="00653BB1"/>
    <w:rsid w:val="00670496"/>
    <w:rsid w:val="00675CC1"/>
    <w:rsid w:val="00675EF5"/>
    <w:rsid w:val="00676A29"/>
    <w:rsid w:val="006835F6"/>
    <w:rsid w:val="00683DF8"/>
    <w:rsid w:val="006842D4"/>
    <w:rsid w:val="00684E19"/>
    <w:rsid w:val="0069149A"/>
    <w:rsid w:val="0069397A"/>
    <w:rsid w:val="006943C0"/>
    <w:rsid w:val="00695AF9"/>
    <w:rsid w:val="00697F27"/>
    <w:rsid w:val="006A58A7"/>
    <w:rsid w:val="006A60A7"/>
    <w:rsid w:val="006B1109"/>
    <w:rsid w:val="006B1373"/>
    <w:rsid w:val="006B2156"/>
    <w:rsid w:val="006C2008"/>
    <w:rsid w:val="006C25C0"/>
    <w:rsid w:val="006C2C4E"/>
    <w:rsid w:val="006C4233"/>
    <w:rsid w:val="006C4B5D"/>
    <w:rsid w:val="006C58B1"/>
    <w:rsid w:val="006C6299"/>
    <w:rsid w:val="006D1BA5"/>
    <w:rsid w:val="006D3B90"/>
    <w:rsid w:val="006D5A56"/>
    <w:rsid w:val="006D6416"/>
    <w:rsid w:val="006E0B14"/>
    <w:rsid w:val="006E1ABF"/>
    <w:rsid w:val="006E2075"/>
    <w:rsid w:val="006E5F77"/>
    <w:rsid w:val="006E740E"/>
    <w:rsid w:val="007000AF"/>
    <w:rsid w:val="00702FFA"/>
    <w:rsid w:val="00710045"/>
    <w:rsid w:val="00713F61"/>
    <w:rsid w:val="00722E23"/>
    <w:rsid w:val="007251B2"/>
    <w:rsid w:val="00730FFB"/>
    <w:rsid w:val="00731459"/>
    <w:rsid w:val="00734121"/>
    <w:rsid w:val="007349FA"/>
    <w:rsid w:val="00736650"/>
    <w:rsid w:val="00743F7B"/>
    <w:rsid w:val="0074722F"/>
    <w:rsid w:val="00754DE6"/>
    <w:rsid w:val="00756101"/>
    <w:rsid w:val="00756C01"/>
    <w:rsid w:val="00764307"/>
    <w:rsid w:val="0078334F"/>
    <w:rsid w:val="007835B8"/>
    <w:rsid w:val="00787D48"/>
    <w:rsid w:val="00792354"/>
    <w:rsid w:val="00792CB2"/>
    <w:rsid w:val="007935C5"/>
    <w:rsid w:val="00795D3F"/>
    <w:rsid w:val="007A1CC6"/>
    <w:rsid w:val="007A2AED"/>
    <w:rsid w:val="007A4114"/>
    <w:rsid w:val="007A515B"/>
    <w:rsid w:val="007A5C04"/>
    <w:rsid w:val="007B0C2F"/>
    <w:rsid w:val="007B2893"/>
    <w:rsid w:val="007B5E8A"/>
    <w:rsid w:val="007B794D"/>
    <w:rsid w:val="007B7B52"/>
    <w:rsid w:val="007C38F0"/>
    <w:rsid w:val="007C6A3E"/>
    <w:rsid w:val="007D1D99"/>
    <w:rsid w:val="007D4B14"/>
    <w:rsid w:val="007E10D9"/>
    <w:rsid w:val="007E220C"/>
    <w:rsid w:val="007E23BD"/>
    <w:rsid w:val="007E48DF"/>
    <w:rsid w:val="007E6368"/>
    <w:rsid w:val="007E6958"/>
    <w:rsid w:val="007E6A9D"/>
    <w:rsid w:val="007E7F67"/>
    <w:rsid w:val="007F182A"/>
    <w:rsid w:val="007F2465"/>
    <w:rsid w:val="00801BF9"/>
    <w:rsid w:val="00810392"/>
    <w:rsid w:val="00812DA2"/>
    <w:rsid w:val="008144AA"/>
    <w:rsid w:val="0081556F"/>
    <w:rsid w:val="00821BF5"/>
    <w:rsid w:val="00823051"/>
    <w:rsid w:val="008276AF"/>
    <w:rsid w:val="00833515"/>
    <w:rsid w:val="0083421F"/>
    <w:rsid w:val="0083588E"/>
    <w:rsid w:val="00837331"/>
    <w:rsid w:val="008408A7"/>
    <w:rsid w:val="00841B90"/>
    <w:rsid w:val="008421A7"/>
    <w:rsid w:val="008423E4"/>
    <w:rsid w:val="00846EFB"/>
    <w:rsid w:val="00860FB9"/>
    <w:rsid w:val="00861C3D"/>
    <w:rsid w:val="00863CF7"/>
    <w:rsid w:val="00866D72"/>
    <w:rsid w:val="008676D3"/>
    <w:rsid w:val="008678E2"/>
    <w:rsid w:val="008731B8"/>
    <w:rsid w:val="0087485C"/>
    <w:rsid w:val="00874A75"/>
    <w:rsid w:val="008776E4"/>
    <w:rsid w:val="00877779"/>
    <w:rsid w:val="00877BAA"/>
    <w:rsid w:val="00884500"/>
    <w:rsid w:val="00897189"/>
    <w:rsid w:val="008A1D81"/>
    <w:rsid w:val="008A20B4"/>
    <w:rsid w:val="008A299B"/>
    <w:rsid w:val="008B0F95"/>
    <w:rsid w:val="008B186A"/>
    <w:rsid w:val="008B3404"/>
    <w:rsid w:val="008B4856"/>
    <w:rsid w:val="008B5403"/>
    <w:rsid w:val="008B77FF"/>
    <w:rsid w:val="008C2348"/>
    <w:rsid w:val="008C4A87"/>
    <w:rsid w:val="008D0CC0"/>
    <w:rsid w:val="008D3B84"/>
    <w:rsid w:val="008E7CD6"/>
    <w:rsid w:val="008F2492"/>
    <w:rsid w:val="008F3062"/>
    <w:rsid w:val="008F55CF"/>
    <w:rsid w:val="008F5708"/>
    <w:rsid w:val="0090089F"/>
    <w:rsid w:val="00902476"/>
    <w:rsid w:val="00905FB4"/>
    <w:rsid w:val="00906E1A"/>
    <w:rsid w:val="00914F52"/>
    <w:rsid w:val="00917490"/>
    <w:rsid w:val="009220A0"/>
    <w:rsid w:val="00922F95"/>
    <w:rsid w:val="00927A7F"/>
    <w:rsid w:val="0093084A"/>
    <w:rsid w:val="00932254"/>
    <w:rsid w:val="009335FB"/>
    <w:rsid w:val="00943224"/>
    <w:rsid w:val="00944768"/>
    <w:rsid w:val="00947EE3"/>
    <w:rsid w:val="0095459B"/>
    <w:rsid w:val="00965767"/>
    <w:rsid w:val="00966302"/>
    <w:rsid w:val="00966709"/>
    <w:rsid w:val="009712E1"/>
    <w:rsid w:val="00971FEF"/>
    <w:rsid w:val="00974CE6"/>
    <w:rsid w:val="00976580"/>
    <w:rsid w:val="00980995"/>
    <w:rsid w:val="00982079"/>
    <w:rsid w:val="009850F8"/>
    <w:rsid w:val="00987C54"/>
    <w:rsid w:val="00991EE5"/>
    <w:rsid w:val="00993E7B"/>
    <w:rsid w:val="009970A3"/>
    <w:rsid w:val="009A45AB"/>
    <w:rsid w:val="009A61EE"/>
    <w:rsid w:val="009A78AF"/>
    <w:rsid w:val="009A7AF4"/>
    <w:rsid w:val="009B2B63"/>
    <w:rsid w:val="009B3616"/>
    <w:rsid w:val="009B43ED"/>
    <w:rsid w:val="009B6A66"/>
    <w:rsid w:val="009B6A68"/>
    <w:rsid w:val="009C78B0"/>
    <w:rsid w:val="009D128C"/>
    <w:rsid w:val="009D2F18"/>
    <w:rsid w:val="009D401E"/>
    <w:rsid w:val="009D40E4"/>
    <w:rsid w:val="009D4D97"/>
    <w:rsid w:val="009E0A96"/>
    <w:rsid w:val="009E0B4E"/>
    <w:rsid w:val="009E2555"/>
    <w:rsid w:val="009E4187"/>
    <w:rsid w:val="009E43C5"/>
    <w:rsid w:val="009E529A"/>
    <w:rsid w:val="009E59D4"/>
    <w:rsid w:val="009E724A"/>
    <w:rsid w:val="009F045E"/>
    <w:rsid w:val="009F11EC"/>
    <w:rsid w:val="009F5CE4"/>
    <w:rsid w:val="009F7B49"/>
    <w:rsid w:val="00A00DC5"/>
    <w:rsid w:val="00A01F46"/>
    <w:rsid w:val="00A02AD8"/>
    <w:rsid w:val="00A04A89"/>
    <w:rsid w:val="00A05B76"/>
    <w:rsid w:val="00A06B66"/>
    <w:rsid w:val="00A130C8"/>
    <w:rsid w:val="00A17142"/>
    <w:rsid w:val="00A217A4"/>
    <w:rsid w:val="00A22CF9"/>
    <w:rsid w:val="00A22F0E"/>
    <w:rsid w:val="00A24D15"/>
    <w:rsid w:val="00A25460"/>
    <w:rsid w:val="00A25A13"/>
    <w:rsid w:val="00A3272A"/>
    <w:rsid w:val="00A3314B"/>
    <w:rsid w:val="00A37EB2"/>
    <w:rsid w:val="00A411C5"/>
    <w:rsid w:val="00A41491"/>
    <w:rsid w:val="00A43067"/>
    <w:rsid w:val="00A43140"/>
    <w:rsid w:val="00A43820"/>
    <w:rsid w:val="00A44105"/>
    <w:rsid w:val="00A50E92"/>
    <w:rsid w:val="00A51C7E"/>
    <w:rsid w:val="00A51CBD"/>
    <w:rsid w:val="00A565AB"/>
    <w:rsid w:val="00A57BBD"/>
    <w:rsid w:val="00A60955"/>
    <w:rsid w:val="00A63EDB"/>
    <w:rsid w:val="00A63F9E"/>
    <w:rsid w:val="00A70BFC"/>
    <w:rsid w:val="00A71A38"/>
    <w:rsid w:val="00A747E8"/>
    <w:rsid w:val="00A75456"/>
    <w:rsid w:val="00A762EC"/>
    <w:rsid w:val="00A77335"/>
    <w:rsid w:val="00A82A58"/>
    <w:rsid w:val="00A840D9"/>
    <w:rsid w:val="00A84883"/>
    <w:rsid w:val="00A906F1"/>
    <w:rsid w:val="00A90AF3"/>
    <w:rsid w:val="00A911DB"/>
    <w:rsid w:val="00A9760B"/>
    <w:rsid w:val="00AA2305"/>
    <w:rsid w:val="00AA30D4"/>
    <w:rsid w:val="00AA41D1"/>
    <w:rsid w:val="00AA4518"/>
    <w:rsid w:val="00AA6492"/>
    <w:rsid w:val="00AB22AA"/>
    <w:rsid w:val="00AC48FC"/>
    <w:rsid w:val="00AC7992"/>
    <w:rsid w:val="00AD5064"/>
    <w:rsid w:val="00AD52DA"/>
    <w:rsid w:val="00AD5764"/>
    <w:rsid w:val="00AD5B55"/>
    <w:rsid w:val="00AD60B1"/>
    <w:rsid w:val="00AD7214"/>
    <w:rsid w:val="00AE36CE"/>
    <w:rsid w:val="00AE3B19"/>
    <w:rsid w:val="00AF001C"/>
    <w:rsid w:val="00AF1F84"/>
    <w:rsid w:val="00AF6FF1"/>
    <w:rsid w:val="00B00CA7"/>
    <w:rsid w:val="00B0368C"/>
    <w:rsid w:val="00B0559F"/>
    <w:rsid w:val="00B05DF5"/>
    <w:rsid w:val="00B10C87"/>
    <w:rsid w:val="00B10F47"/>
    <w:rsid w:val="00B11FDE"/>
    <w:rsid w:val="00B16754"/>
    <w:rsid w:val="00B17008"/>
    <w:rsid w:val="00B172A0"/>
    <w:rsid w:val="00B2097F"/>
    <w:rsid w:val="00B22E0C"/>
    <w:rsid w:val="00B27227"/>
    <w:rsid w:val="00B27582"/>
    <w:rsid w:val="00B31B63"/>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5A26"/>
    <w:rsid w:val="00BA6504"/>
    <w:rsid w:val="00BB1154"/>
    <w:rsid w:val="00BB34DC"/>
    <w:rsid w:val="00BB43A7"/>
    <w:rsid w:val="00BB5BE9"/>
    <w:rsid w:val="00BB6C3D"/>
    <w:rsid w:val="00BC15A0"/>
    <w:rsid w:val="00BC19BF"/>
    <w:rsid w:val="00BC5E4E"/>
    <w:rsid w:val="00BD0FBE"/>
    <w:rsid w:val="00BD41B0"/>
    <w:rsid w:val="00BD5C82"/>
    <w:rsid w:val="00BD73A7"/>
    <w:rsid w:val="00BE4D7A"/>
    <w:rsid w:val="00BE7F63"/>
    <w:rsid w:val="00BF0EFD"/>
    <w:rsid w:val="00BF16B5"/>
    <w:rsid w:val="00BF1B64"/>
    <w:rsid w:val="00BF208A"/>
    <w:rsid w:val="00BF2D35"/>
    <w:rsid w:val="00BF3F98"/>
    <w:rsid w:val="00BF65F8"/>
    <w:rsid w:val="00BF7E65"/>
    <w:rsid w:val="00C0633B"/>
    <w:rsid w:val="00C06A94"/>
    <w:rsid w:val="00C109B1"/>
    <w:rsid w:val="00C1520B"/>
    <w:rsid w:val="00C15FCE"/>
    <w:rsid w:val="00C1620C"/>
    <w:rsid w:val="00C16EE9"/>
    <w:rsid w:val="00C223D1"/>
    <w:rsid w:val="00C22C67"/>
    <w:rsid w:val="00C238DD"/>
    <w:rsid w:val="00C25752"/>
    <w:rsid w:val="00C27496"/>
    <w:rsid w:val="00C302B4"/>
    <w:rsid w:val="00C306E2"/>
    <w:rsid w:val="00C3236E"/>
    <w:rsid w:val="00C33990"/>
    <w:rsid w:val="00C3534C"/>
    <w:rsid w:val="00C3537C"/>
    <w:rsid w:val="00C3736B"/>
    <w:rsid w:val="00C41CBC"/>
    <w:rsid w:val="00C41D0F"/>
    <w:rsid w:val="00C4285D"/>
    <w:rsid w:val="00C443BE"/>
    <w:rsid w:val="00C51F11"/>
    <w:rsid w:val="00C53554"/>
    <w:rsid w:val="00C548BE"/>
    <w:rsid w:val="00C561BC"/>
    <w:rsid w:val="00C567C2"/>
    <w:rsid w:val="00C57428"/>
    <w:rsid w:val="00C62AC2"/>
    <w:rsid w:val="00C65C48"/>
    <w:rsid w:val="00C704A6"/>
    <w:rsid w:val="00C7322B"/>
    <w:rsid w:val="00C84FD4"/>
    <w:rsid w:val="00C87598"/>
    <w:rsid w:val="00C92EF8"/>
    <w:rsid w:val="00C930EA"/>
    <w:rsid w:val="00C94C5D"/>
    <w:rsid w:val="00CA2995"/>
    <w:rsid w:val="00CA312E"/>
    <w:rsid w:val="00CA636F"/>
    <w:rsid w:val="00CA7EAC"/>
    <w:rsid w:val="00CB38B8"/>
    <w:rsid w:val="00CB3ED8"/>
    <w:rsid w:val="00CB44A5"/>
    <w:rsid w:val="00CB482F"/>
    <w:rsid w:val="00CB4969"/>
    <w:rsid w:val="00CB700A"/>
    <w:rsid w:val="00CC0DBF"/>
    <w:rsid w:val="00CC181C"/>
    <w:rsid w:val="00CC3989"/>
    <w:rsid w:val="00CC66F2"/>
    <w:rsid w:val="00CC678C"/>
    <w:rsid w:val="00CC7ADA"/>
    <w:rsid w:val="00CC7B70"/>
    <w:rsid w:val="00CD218D"/>
    <w:rsid w:val="00CD3D30"/>
    <w:rsid w:val="00CD529D"/>
    <w:rsid w:val="00CE135B"/>
    <w:rsid w:val="00CE1375"/>
    <w:rsid w:val="00CE1D78"/>
    <w:rsid w:val="00CE2509"/>
    <w:rsid w:val="00CE2C2E"/>
    <w:rsid w:val="00CE3EF7"/>
    <w:rsid w:val="00CE682A"/>
    <w:rsid w:val="00CE6B64"/>
    <w:rsid w:val="00CF102F"/>
    <w:rsid w:val="00CF1F1F"/>
    <w:rsid w:val="00D00055"/>
    <w:rsid w:val="00D00655"/>
    <w:rsid w:val="00D00BBC"/>
    <w:rsid w:val="00D00F59"/>
    <w:rsid w:val="00D0190A"/>
    <w:rsid w:val="00D01DD8"/>
    <w:rsid w:val="00D01FB8"/>
    <w:rsid w:val="00D028D4"/>
    <w:rsid w:val="00D05515"/>
    <w:rsid w:val="00D10454"/>
    <w:rsid w:val="00D1091F"/>
    <w:rsid w:val="00D10D4A"/>
    <w:rsid w:val="00D2155E"/>
    <w:rsid w:val="00D216C8"/>
    <w:rsid w:val="00D21B5E"/>
    <w:rsid w:val="00D25EAB"/>
    <w:rsid w:val="00D2735A"/>
    <w:rsid w:val="00D37CEA"/>
    <w:rsid w:val="00D37E63"/>
    <w:rsid w:val="00D41537"/>
    <w:rsid w:val="00D4618E"/>
    <w:rsid w:val="00D46452"/>
    <w:rsid w:val="00D51ACC"/>
    <w:rsid w:val="00D5424F"/>
    <w:rsid w:val="00D54AA3"/>
    <w:rsid w:val="00D573E2"/>
    <w:rsid w:val="00D6113C"/>
    <w:rsid w:val="00D70AA8"/>
    <w:rsid w:val="00D70E7E"/>
    <w:rsid w:val="00D74D8B"/>
    <w:rsid w:val="00D80BFD"/>
    <w:rsid w:val="00D837E5"/>
    <w:rsid w:val="00D83E02"/>
    <w:rsid w:val="00D84ECE"/>
    <w:rsid w:val="00D85073"/>
    <w:rsid w:val="00D86845"/>
    <w:rsid w:val="00D8730B"/>
    <w:rsid w:val="00D929B6"/>
    <w:rsid w:val="00D930A8"/>
    <w:rsid w:val="00D941A0"/>
    <w:rsid w:val="00D95149"/>
    <w:rsid w:val="00D961F1"/>
    <w:rsid w:val="00DA2721"/>
    <w:rsid w:val="00DA2D7A"/>
    <w:rsid w:val="00DB5697"/>
    <w:rsid w:val="00DB6966"/>
    <w:rsid w:val="00DB72AA"/>
    <w:rsid w:val="00DB7480"/>
    <w:rsid w:val="00DC0D25"/>
    <w:rsid w:val="00DC4B6E"/>
    <w:rsid w:val="00DC4D88"/>
    <w:rsid w:val="00DC67AA"/>
    <w:rsid w:val="00DC6A34"/>
    <w:rsid w:val="00DC7687"/>
    <w:rsid w:val="00DD1A1F"/>
    <w:rsid w:val="00DD375D"/>
    <w:rsid w:val="00DD5B82"/>
    <w:rsid w:val="00DE3916"/>
    <w:rsid w:val="00DE618D"/>
    <w:rsid w:val="00DE627B"/>
    <w:rsid w:val="00DF2856"/>
    <w:rsid w:val="00DF34B4"/>
    <w:rsid w:val="00DF3809"/>
    <w:rsid w:val="00DF3C2B"/>
    <w:rsid w:val="00DF3DE2"/>
    <w:rsid w:val="00DF5D51"/>
    <w:rsid w:val="00DF7B21"/>
    <w:rsid w:val="00DF7F03"/>
    <w:rsid w:val="00E029C2"/>
    <w:rsid w:val="00E02D27"/>
    <w:rsid w:val="00E04612"/>
    <w:rsid w:val="00E0513D"/>
    <w:rsid w:val="00E06139"/>
    <w:rsid w:val="00E12EEE"/>
    <w:rsid w:val="00E1576E"/>
    <w:rsid w:val="00E16807"/>
    <w:rsid w:val="00E2011A"/>
    <w:rsid w:val="00E2497C"/>
    <w:rsid w:val="00E253DA"/>
    <w:rsid w:val="00E25A04"/>
    <w:rsid w:val="00E27859"/>
    <w:rsid w:val="00E27F49"/>
    <w:rsid w:val="00E4107A"/>
    <w:rsid w:val="00E44EF3"/>
    <w:rsid w:val="00E45319"/>
    <w:rsid w:val="00E45BA4"/>
    <w:rsid w:val="00E56453"/>
    <w:rsid w:val="00E57753"/>
    <w:rsid w:val="00E6236F"/>
    <w:rsid w:val="00E636E0"/>
    <w:rsid w:val="00E66E78"/>
    <w:rsid w:val="00E71873"/>
    <w:rsid w:val="00E7381D"/>
    <w:rsid w:val="00E81297"/>
    <w:rsid w:val="00E82E32"/>
    <w:rsid w:val="00E832BB"/>
    <w:rsid w:val="00E84B70"/>
    <w:rsid w:val="00E87400"/>
    <w:rsid w:val="00E90CB5"/>
    <w:rsid w:val="00E914CA"/>
    <w:rsid w:val="00E94362"/>
    <w:rsid w:val="00E95128"/>
    <w:rsid w:val="00E97173"/>
    <w:rsid w:val="00E97245"/>
    <w:rsid w:val="00EA31C9"/>
    <w:rsid w:val="00EA37CF"/>
    <w:rsid w:val="00EA3B03"/>
    <w:rsid w:val="00EB009E"/>
    <w:rsid w:val="00EB05E6"/>
    <w:rsid w:val="00EB2752"/>
    <w:rsid w:val="00EB5D88"/>
    <w:rsid w:val="00EB6289"/>
    <w:rsid w:val="00EB6B4A"/>
    <w:rsid w:val="00EC0298"/>
    <w:rsid w:val="00EC1A7F"/>
    <w:rsid w:val="00EC2F6A"/>
    <w:rsid w:val="00ED0AF9"/>
    <w:rsid w:val="00ED386C"/>
    <w:rsid w:val="00ED5351"/>
    <w:rsid w:val="00EE218E"/>
    <w:rsid w:val="00EE4B9E"/>
    <w:rsid w:val="00EE5DE8"/>
    <w:rsid w:val="00EF20F7"/>
    <w:rsid w:val="00EF3AA4"/>
    <w:rsid w:val="00EF5897"/>
    <w:rsid w:val="00EF7217"/>
    <w:rsid w:val="00EF7E78"/>
    <w:rsid w:val="00F0415B"/>
    <w:rsid w:val="00F10EDA"/>
    <w:rsid w:val="00F1252B"/>
    <w:rsid w:val="00F16B81"/>
    <w:rsid w:val="00F22AD7"/>
    <w:rsid w:val="00F2457B"/>
    <w:rsid w:val="00F26EB8"/>
    <w:rsid w:val="00F27189"/>
    <w:rsid w:val="00F30EB5"/>
    <w:rsid w:val="00F314D7"/>
    <w:rsid w:val="00F323E9"/>
    <w:rsid w:val="00F35A7F"/>
    <w:rsid w:val="00F35E29"/>
    <w:rsid w:val="00F36EF9"/>
    <w:rsid w:val="00F36FE2"/>
    <w:rsid w:val="00F4470B"/>
    <w:rsid w:val="00F507B7"/>
    <w:rsid w:val="00F50879"/>
    <w:rsid w:val="00F5159E"/>
    <w:rsid w:val="00F53FA9"/>
    <w:rsid w:val="00F540F4"/>
    <w:rsid w:val="00F56221"/>
    <w:rsid w:val="00F60264"/>
    <w:rsid w:val="00F62A71"/>
    <w:rsid w:val="00F643C8"/>
    <w:rsid w:val="00F6519D"/>
    <w:rsid w:val="00F67DB5"/>
    <w:rsid w:val="00F7046B"/>
    <w:rsid w:val="00F71FE5"/>
    <w:rsid w:val="00F72F35"/>
    <w:rsid w:val="00F81381"/>
    <w:rsid w:val="00F81C30"/>
    <w:rsid w:val="00F97687"/>
    <w:rsid w:val="00FA5550"/>
    <w:rsid w:val="00FA646F"/>
    <w:rsid w:val="00FB295F"/>
    <w:rsid w:val="00FB373E"/>
    <w:rsid w:val="00FB3D90"/>
    <w:rsid w:val="00FB6CDE"/>
    <w:rsid w:val="00FC297C"/>
    <w:rsid w:val="00FC33F6"/>
    <w:rsid w:val="00FC5853"/>
    <w:rsid w:val="00FC6334"/>
    <w:rsid w:val="00FC7F91"/>
    <w:rsid w:val="00FD1051"/>
    <w:rsid w:val="00FD1CD4"/>
    <w:rsid w:val="00FD28A4"/>
    <w:rsid w:val="00FD34EF"/>
    <w:rsid w:val="00FD3A34"/>
    <w:rsid w:val="00FE1BD3"/>
    <w:rsid w:val="00FF4F92"/>
    <w:rsid w:val="013F50AC"/>
    <w:rsid w:val="01534B24"/>
    <w:rsid w:val="02277D76"/>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7B3F04"/>
    <w:rsid w:val="0EDE34A7"/>
    <w:rsid w:val="0F7326C7"/>
    <w:rsid w:val="0FC07F1E"/>
    <w:rsid w:val="10901D24"/>
    <w:rsid w:val="11A91C2B"/>
    <w:rsid w:val="12B3015E"/>
    <w:rsid w:val="12EE4E07"/>
    <w:rsid w:val="132E350B"/>
    <w:rsid w:val="132E7E76"/>
    <w:rsid w:val="13304067"/>
    <w:rsid w:val="13C26C3E"/>
    <w:rsid w:val="13CB2209"/>
    <w:rsid w:val="13E903F3"/>
    <w:rsid w:val="15527075"/>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2333EAB"/>
    <w:rsid w:val="229C6D66"/>
    <w:rsid w:val="23040A12"/>
    <w:rsid w:val="23F633B6"/>
    <w:rsid w:val="2423162D"/>
    <w:rsid w:val="24BB4BC3"/>
    <w:rsid w:val="259E3E70"/>
    <w:rsid w:val="25AB0C35"/>
    <w:rsid w:val="26B024B4"/>
    <w:rsid w:val="2747211E"/>
    <w:rsid w:val="287A19B2"/>
    <w:rsid w:val="29065C3E"/>
    <w:rsid w:val="29291F6B"/>
    <w:rsid w:val="29713916"/>
    <w:rsid w:val="2A020534"/>
    <w:rsid w:val="2AAB09AE"/>
    <w:rsid w:val="2B2009F0"/>
    <w:rsid w:val="2BA04617"/>
    <w:rsid w:val="2C363C1C"/>
    <w:rsid w:val="2C5828B1"/>
    <w:rsid w:val="2D3534DF"/>
    <w:rsid w:val="2E2C4B23"/>
    <w:rsid w:val="2EF97D5F"/>
    <w:rsid w:val="2F3114C4"/>
    <w:rsid w:val="30250A67"/>
    <w:rsid w:val="303E2705"/>
    <w:rsid w:val="30F21F91"/>
    <w:rsid w:val="31071D60"/>
    <w:rsid w:val="31447D0A"/>
    <w:rsid w:val="31983A4C"/>
    <w:rsid w:val="319E1D4D"/>
    <w:rsid w:val="31D24165"/>
    <w:rsid w:val="32EB1476"/>
    <w:rsid w:val="32FC3F21"/>
    <w:rsid w:val="33805C09"/>
    <w:rsid w:val="344549D2"/>
    <w:rsid w:val="346007FD"/>
    <w:rsid w:val="34F83FDD"/>
    <w:rsid w:val="3503381B"/>
    <w:rsid w:val="35B70F28"/>
    <w:rsid w:val="366A3954"/>
    <w:rsid w:val="36C67C13"/>
    <w:rsid w:val="36D85AE8"/>
    <w:rsid w:val="373B1798"/>
    <w:rsid w:val="37A030FB"/>
    <w:rsid w:val="381F3896"/>
    <w:rsid w:val="3924578A"/>
    <w:rsid w:val="39E10AC6"/>
    <w:rsid w:val="3AE36FC9"/>
    <w:rsid w:val="3AE76195"/>
    <w:rsid w:val="3B6B2BE3"/>
    <w:rsid w:val="3B7E4B84"/>
    <w:rsid w:val="3BDE28A2"/>
    <w:rsid w:val="3C0B264D"/>
    <w:rsid w:val="3D21167D"/>
    <w:rsid w:val="3DA0003D"/>
    <w:rsid w:val="3DF23610"/>
    <w:rsid w:val="3E49760C"/>
    <w:rsid w:val="3E524AAB"/>
    <w:rsid w:val="3E5611AC"/>
    <w:rsid w:val="3F3B5526"/>
    <w:rsid w:val="3F6415EB"/>
    <w:rsid w:val="3F8061DB"/>
    <w:rsid w:val="3FA33314"/>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270DB"/>
    <w:rsid w:val="4A4536BD"/>
    <w:rsid w:val="4A584FAF"/>
    <w:rsid w:val="4AB83EDC"/>
    <w:rsid w:val="4B1122D5"/>
    <w:rsid w:val="4B565C77"/>
    <w:rsid w:val="4C3F3D71"/>
    <w:rsid w:val="4C7473DB"/>
    <w:rsid w:val="4D8B5418"/>
    <w:rsid w:val="4EAD0E9D"/>
    <w:rsid w:val="4EE6271B"/>
    <w:rsid w:val="4F196A5E"/>
    <w:rsid w:val="4F3068AF"/>
    <w:rsid w:val="50DD2157"/>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B03A87"/>
    <w:rsid w:val="5BC8795B"/>
    <w:rsid w:val="5BCC3523"/>
    <w:rsid w:val="5BFB493F"/>
    <w:rsid w:val="5C702E2B"/>
    <w:rsid w:val="5D003B03"/>
    <w:rsid w:val="5D4C2087"/>
    <w:rsid w:val="5DC43D04"/>
    <w:rsid w:val="5DE41B9E"/>
    <w:rsid w:val="5DFE14AB"/>
    <w:rsid w:val="5E9C6226"/>
    <w:rsid w:val="5EE431D8"/>
    <w:rsid w:val="5FAB2C6C"/>
    <w:rsid w:val="5FB20934"/>
    <w:rsid w:val="5FD84AC8"/>
    <w:rsid w:val="5FEB47DB"/>
    <w:rsid w:val="5FF93E5A"/>
    <w:rsid w:val="600E4804"/>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63614C7"/>
    <w:rsid w:val="673831D1"/>
    <w:rsid w:val="678D180D"/>
    <w:rsid w:val="68633F82"/>
    <w:rsid w:val="687939C7"/>
    <w:rsid w:val="68C47DF8"/>
    <w:rsid w:val="68D15DDF"/>
    <w:rsid w:val="691035A9"/>
    <w:rsid w:val="69187032"/>
    <w:rsid w:val="69D41675"/>
    <w:rsid w:val="69EF5E8D"/>
    <w:rsid w:val="69FF2B73"/>
    <w:rsid w:val="6A802F1E"/>
    <w:rsid w:val="6D162D88"/>
    <w:rsid w:val="6D3B5C70"/>
    <w:rsid w:val="6DA0395E"/>
    <w:rsid w:val="6DCA67F9"/>
    <w:rsid w:val="6DE208D1"/>
    <w:rsid w:val="6DF61FE3"/>
    <w:rsid w:val="6E3D539C"/>
    <w:rsid w:val="6EB36ED3"/>
    <w:rsid w:val="6EF50D15"/>
    <w:rsid w:val="6F516258"/>
    <w:rsid w:val="700F7D60"/>
    <w:rsid w:val="708E2E66"/>
    <w:rsid w:val="70B059CB"/>
    <w:rsid w:val="720408B5"/>
    <w:rsid w:val="723143D7"/>
    <w:rsid w:val="724C1615"/>
    <w:rsid w:val="72C861D6"/>
    <w:rsid w:val="73022B26"/>
    <w:rsid w:val="73AE714C"/>
    <w:rsid w:val="75344EBF"/>
    <w:rsid w:val="75906211"/>
    <w:rsid w:val="767945B8"/>
    <w:rsid w:val="768B763A"/>
    <w:rsid w:val="769259BE"/>
    <w:rsid w:val="77566CAE"/>
    <w:rsid w:val="77967A6E"/>
    <w:rsid w:val="78B16EC8"/>
    <w:rsid w:val="78EB5AD5"/>
    <w:rsid w:val="791D4932"/>
    <w:rsid w:val="79F07B2C"/>
    <w:rsid w:val="7A7F23A7"/>
    <w:rsid w:val="7CBB2910"/>
    <w:rsid w:val="7D2241CA"/>
    <w:rsid w:val="7D254374"/>
    <w:rsid w:val="7D2D14E5"/>
    <w:rsid w:val="7D401221"/>
    <w:rsid w:val="7E556C5C"/>
    <w:rsid w:val="7F1D54E9"/>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61C3D"/>
    <w:pPr>
      <w:widowControl w:val="0"/>
      <w:jc w:val="both"/>
    </w:pPr>
    <w:rPr>
      <w:rFonts w:eastAsia="仿宋_GB2312"/>
      <w:b/>
      <w:kern w:val="2"/>
      <w:sz w:val="32"/>
      <w:szCs w:val="24"/>
    </w:rPr>
  </w:style>
  <w:style w:type="paragraph" w:styleId="3">
    <w:name w:val="heading 3"/>
    <w:basedOn w:val="a"/>
    <w:next w:val="a"/>
    <w:qFormat/>
    <w:rsid w:val="00861C3D"/>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861C3D"/>
    <w:rPr>
      <w:rFonts w:ascii="微软雅黑" w:eastAsia="微软雅黑" w:hAnsi="微软雅黑" w:cs="微软雅黑"/>
      <w:bCs/>
      <w:szCs w:val="32"/>
      <w:lang w:val="zh-CN" w:bidi="zh-CN"/>
    </w:rPr>
  </w:style>
  <w:style w:type="paragraph" w:styleId="a4">
    <w:name w:val="annotation text"/>
    <w:basedOn w:val="a"/>
    <w:qFormat/>
    <w:rsid w:val="00861C3D"/>
    <w:pPr>
      <w:jc w:val="left"/>
    </w:pPr>
  </w:style>
  <w:style w:type="paragraph" w:styleId="a5">
    <w:name w:val="Balloon Text"/>
    <w:basedOn w:val="a"/>
    <w:semiHidden/>
    <w:qFormat/>
    <w:rsid w:val="00861C3D"/>
    <w:rPr>
      <w:sz w:val="18"/>
      <w:szCs w:val="18"/>
    </w:rPr>
  </w:style>
  <w:style w:type="paragraph" w:styleId="a6">
    <w:name w:val="footer"/>
    <w:basedOn w:val="a"/>
    <w:link w:val="Char"/>
    <w:uiPriority w:val="99"/>
    <w:qFormat/>
    <w:rsid w:val="00861C3D"/>
    <w:pPr>
      <w:tabs>
        <w:tab w:val="center" w:pos="4153"/>
        <w:tab w:val="right" w:pos="8306"/>
      </w:tabs>
      <w:snapToGrid w:val="0"/>
      <w:jc w:val="left"/>
    </w:pPr>
    <w:rPr>
      <w:sz w:val="18"/>
      <w:szCs w:val="18"/>
    </w:rPr>
  </w:style>
  <w:style w:type="paragraph" w:styleId="a7">
    <w:name w:val="header"/>
    <w:basedOn w:val="a"/>
    <w:qFormat/>
    <w:rsid w:val="00861C3D"/>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861C3D"/>
    <w:pPr>
      <w:snapToGrid w:val="0"/>
      <w:jc w:val="left"/>
    </w:pPr>
    <w:rPr>
      <w:sz w:val="18"/>
      <w:szCs w:val="18"/>
    </w:rPr>
  </w:style>
  <w:style w:type="paragraph" w:styleId="a9">
    <w:name w:val="Normal (Web)"/>
    <w:basedOn w:val="a"/>
    <w:qFormat/>
    <w:rsid w:val="00861C3D"/>
    <w:pPr>
      <w:spacing w:before="100" w:beforeAutospacing="1" w:after="100" w:afterAutospacing="1"/>
      <w:jc w:val="left"/>
    </w:pPr>
    <w:rPr>
      <w:kern w:val="0"/>
      <w:sz w:val="24"/>
    </w:rPr>
  </w:style>
  <w:style w:type="table" w:styleId="aa">
    <w:name w:val="Table Grid"/>
    <w:basedOn w:val="a2"/>
    <w:qFormat/>
    <w:rsid w:val="0086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861C3D"/>
    <w:rPr>
      <w:b/>
    </w:rPr>
  </w:style>
  <w:style w:type="character" w:styleId="ac">
    <w:name w:val="page number"/>
    <w:basedOn w:val="a1"/>
    <w:qFormat/>
    <w:rsid w:val="00861C3D"/>
  </w:style>
  <w:style w:type="character" w:styleId="ad">
    <w:name w:val="FollowedHyperlink"/>
    <w:basedOn w:val="a1"/>
    <w:qFormat/>
    <w:rsid w:val="00861C3D"/>
    <w:rPr>
      <w:color w:val="800080"/>
      <w:u w:val="single"/>
    </w:rPr>
  </w:style>
  <w:style w:type="character" w:styleId="ae">
    <w:name w:val="Hyperlink"/>
    <w:basedOn w:val="a1"/>
    <w:qFormat/>
    <w:rsid w:val="00861C3D"/>
    <w:rPr>
      <w:color w:val="0000FF"/>
      <w:u w:val="single"/>
    </w:rPr>
  </w:style>
  <w:style w:type="character" w:customStyle="1" w:styleId="Char">
    <w:name w:val="页脚 Char"/>
    <w:basedOn w:val="a1"/>
    <w:link w:val="a6"/>
    <w:uiPriority w:val="99"/>
    <w:qFormat/>
    <w:rsid w:val="00861C3D"/>
    <w:rPr>
      <w:rFonts w:eastAsia="仿宋_GB2312"/>
      <w:b/>
      <w:kern w:val="2"/>
      <w:sz w:val="18"/>
      <w:szCs w:val="18"/>
    </w:rPr>
  </w:style>
  <w:style w:type="character" w:customStyle="1" w:styleId="font31">
    <w:name w:val="font31"/>
    <w:basedOn w:val="a1"/>
    <w:qFormat/>
    <w:rsid w:val="00861C3D"/>
    <w:rPr>
      <w:rFonts w:ascii="楷体" w:eastAsia="楷体" w:hAnsi="楷体" w:cs="楷体" w:hint="eastAsia"/>
      <w:color w:val="000000"/>
      <w:sz w:val="22"/>
      <w:szCs w:val="22"/>
      <w:u w:val="none"/>
    </w:rPr>
  </w:style>
  <w:style w:type="character" w:customStyle="1" w:styleId="font01">
    <w:name w:val="font01"/>
    <w:basedOn w:val="a1"/>
    <w:qFormat/>
    <w:rsid w:val="00861C3D"/>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861C3D"/>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861C3D"/>
    <w:rPr>
      <w:rFonts w:ascii="Times New Roman" w:hAnsi="Times New Roman" w:cs="Times New Roman" w:hint="default"/>
      <w:color w:val="000000"/>
      <w:sz w:val="22"/>
      <w:szCs w:val="22"/>
      <w:u w:val="none"/>
    </w:rPr>
  </w:style>
  <w:style w:type="character" w:customStyle="1" w:styleId="NormalCharacter">
    <w:name w:val="NormalCharacter"/>
    <w:semiHidden/>
    <w:qFormat/>
    <w:rsid w:val="00861C3D"/>
  </w:style>
  <w:style w:type="character" w:customStyle="1" w:styleId="font112">
    <w:name w:val="font112"/>
    <w:basedOn w:val="a1"/>
    <w:qFormat/>
    <w:rsid w:val="00861C3D"/>
    <w:rPr>
      <w:rFonts w:ascii="宋体" w:eastAsia="宋体" w:hAnsi="宋体" w:cs="宋体" w:hint="eastAsia"/>
      <w:color w:val="000000"/>
      <w:sz w:val="20"/>
      <w:szCs w:val="20"/>
      <w:u w:val="none"/>
    </w:rPr>
  </w:style>
  <w:style w:type="character" w:customStyle="1" w:styleId="font51">
    <w:name w:val="font51"/>
    <w:basedOn w:val="a1"/>
    <w:qFormat/>
    <w:rsid w:val="00861C3D"/>
    <w:rPr>
      <w:rFonts w:ascii="Times New Roman" w:hAnsi="Times New Roman" w:cs="Times New Roman" w:hint="default"/>
      <w:color w:val="000000"/>
      <w:sz w:val="20"/>
      <w:szCs w:val="20"/>
      <w:u w:val="none"/>
    </w:rPr>
  </w:style>
  <w:style w:type="character" w:customStyle="1" w:styleId="font11">
    <w:name w:val="font11"/>
    <w:basedOn w:val="a1"/>
    <w:qFormat/>
    <w:rsid w:val="00861C3D"/>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861C3D"/>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861C3D"/>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861C3D"/>
    <w:rPr>
      <w:rFonts w:ascii="Microsoft JhengHei" w:eastAsia="Microsoft JhengHei" w:hAnsi="Microsoft JhengHei" w:cs="Microsoft JhengHei"/>
      <w:lang w:val="zh-CN" w:bidi="zh-CN"/>
    </w:rPr>
  </w:style>
  <w:style w:type="character" w:customStyle="1" w:styleId="font41">
    <w:name w:val="font41"/>
    <w:basedOn w:val="a1"/>
    <w:qFormat/>
    <w:rsid w:val="00861C3D"/>
    <w:rPr>
      <w:rFonts w:ascii="宋体" w:eastAsia="宋体" w:hAnsi="宋体" w:cs="宋体" w:hint="eastAsia"/>
      <w:color w:val="000000"/>
      <w:sz w:val="22"/>
      <w:szCs w:val="22"/>
      <w:u w:val="none"/>
    </w:rPr>
  </w:style>
  <w:style w:type="paragraph" w:customStyle="1" w:styleId="Default">
    <w:name w:val="Default"/>
    <w:qFormat/>
    <w:rsid w:val="00861C3D"/>
    <w:pPr>
      <w:widowControl w:val="0"/>
      <w:autoSpaceDE w:val="0"/>
      <w:autoSpaceDN w:val="0"/>
      <w:adjustRightInd w:val="0"/>
    </w:pPr>
    <w:rPr>
      <w:rFonts w:ascii="宋体" w:cs="宋体"/>
      <w:color w:val="000000"/>
      <w:sz w:val="24"/>
      <w:szCs w:val="24"/>
    </w:rPr>
  </w:style>
  <w:style w:type="character" w:customStyle="1" w:styleId="16">
    <w:name w:val="16"/>
    <w:basedOn w:val="a1"/>
    <w:qFormat/>
    <w:rsid w:val="00861C3D"/>
    <w:rPr>
      <w:rFonts w:ascii="Times New Roman" w:eastAsia="楷体_GB2312" w:cs="楷体_GB2312" w:hint="default"/>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474B2-2A21-40A0-A436-58D5CCAE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867</Words>
  <Characters>4948</Characters>
  <Application>Microsoft Office Word</Application>
  <DocSecurity>0</DocSecurity>
  <Lines>41</Lines>
  <Paragraphs>11</Paragraphs>
  <ScaleCrop>false</ScaleCrop>
  <Company>微软中国</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129</cp:revision>
  <cp:lastPrinted>2022-11-06T02:17:00Z</cp:lastPrinted>
  <dcterms:created xsi:type="dcterms:W3CDTF">2021-11-09T06:53:00Z</dcterms:created>
  <dcterms:modified xsi:type="dcterms:W3CDTF">2023-06-06T08:24:00Z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A4557F454CBE4399ADE5E8C28E0F2E9E</vt:lpwstr>
  </property>
</Properties>
</file>