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西咸新区沣东新城第七学校2023年面向社会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公开招聘教师报名登记表</w:t>
      </w:r>
    </w:p>
    <w:tbl>
      <w:tblPr>
        <w:tblStyle w:val="5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491"/>
        <w:gridCol w:w="1171"/>
        <w:gridCol w:w="225"/>
        <w:gridCol w:w="342"/>
        <w:gridCol w:w="658"/>
        <w:gridCol w:w="1700"/>
        <w:gridCol w:w="944"/>
        <w:gridCol w:w="583"/>
        <w:gridCol w:w="811"/>
        <w:gridCol w:w="331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年月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面貌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婚否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资格证</w:t>
            </w: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应聘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普通话等级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籍贯</w:t>
            </w: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住址</w:t>
            </w:r>
          </w:p>
        </w:tc>
        <w:tc>
          <w:tcPr>
            <w:tcW w:w="4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邮箱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26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第一学历、学位</w:t>
            </w:r>
          </w:p>
        </w:tc>
        <w:tc>
          <w:tcPr>
            <w:tcW w:w="70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学历：             学位：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266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0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毕业时间：         毕业院校及专业：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6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最高学历、学位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（与第一学历相同可不填）</w:t>
            </w:r>
          </w:p>
        </w:tc>
        <w:tc>
          <w:tcPr>
            <w:tcW w:w="70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学历：             学位：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66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0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毕业时间：         毕业院校及专业：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4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起止年月</w:t>
            </w:r>
          </w:p>
        </w:tc>
        <w:tc>
          <w:tcPr>
            <w:tcW w:w="3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从事主要工作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4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4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4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班主任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经历</w:t>
            </w:r>
          </w:p>
        </w:tc>
        <w:tc>
          <w:tcPr>
            <w:tcW w:w="82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8" w:hRule="atLeast"/>
          <w:jc w:val="center"/>
        </w:trPr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教学业绩和获奖情况</w:t>
            </w:r>
          </w:p>
        </w:tc>
        <w:tc>
          <w:tcPr>
            <w:tcW w:w="826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82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pStyle w:val="2"/>
        <w:spacing w:before="0" w:beforeAutospacing="0" w:after="0" w:afterAutospacing="0"/>
        <w:rPr>
          <w:rFonts w:hint="default"/>
        </w:rPr>
      </w:pPr>
    </w:p>
    <w:p/>
    <w:p>
      <w:pPr>
        <w:pStyle w:val="4"/>
        <w:widowControl w:val="0"/>
        <w:adjustRightInd w:val="0"/>
        <w:snapToGrid w:val="0"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2023年西咸新区沣东新城第七学校招聘工作人员岗位表</w:t>
      </w:r>
    </w:p>
    <w:tbl>
      <w:tblPr>
        <w:tblStyle w:val="5"/>
        <w:tblW w:w="104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922"/>
        <w:gridCol w:w="910"/>
        <w:gridCol w:w="1365"/>
        <w:gridCol w:w="1085"/>
        <w:gridCol w:w="55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学段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学历要求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学位要求</w:t>
            </w:r>
          </w:p>
        </w:tc>
        <w:tc>
          <w:tcPr>
            <w:tcW w:w="5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大学本科及以上学历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学士及以上学位</w:t>
            </w:r>
          </w:p>
        </w:tc>
        <w:tc>
          <w:tcPr>
            <w:tcW w:w="5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本科：汉语言文学、汉语言、汉语国际教育； 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研究生：中国古代文学、语言学及应用语言学、汉语言文字学、中国现当代文学、课程与教学论、学科教学（语文）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大学本科及以上学历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学士及以上学位</w:t>
            </w:r>
          </w:p>
        </w:tc>
        <w:tc>
          <w:tcPr>
            <w:tcW w:w="5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本科：数学与应用数学；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研究生：课程与教学论、学科教学（数学）、数学、基础数学、计算数学、概率论与数理统计、应用数学、运筹学与控制论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（其中1人为校招）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大学本科及以上学历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学士及以上学位</w:t>
            </w:r>
          </w:p>
        </w:tc>
        <w:tc>
          <w:tcPr>
            <w:tcW w:w="5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本科：英语；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研究生：课程与教学论、学科教学（英语）、英语语言文学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道法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大学本科及以上学历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学士及以上学位</w:t>
            </w:r>
          </w:p>
        </w:tc>
        <w:tc>
          <w:tcPr>
            <w:tcW w:w="5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本科：思想政治教育；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研究生：思想政治教育、学科教学（思政）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大学本科及以上学历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学士及以上学位</w:t>
            </w:r>
          </w:p>
        </w:tc>
        <w:tc>
          <w:tcPr>
            <w:tcW w:w="5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本科：历史学、世界史、世界历史；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：课程与教学论、学科教学（历史）、历史学、史学理论及史学史、考古学与博物馆学、历史地理学、历史文献学（含：敦煌学、古文字学）、专门史、中国古代史、中国近现代史、世界史、考古学、中国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大学本科及以上学历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学士及以上学位</w:t>
            </w:r>
          </w:p>
        </w:tc>
        <w:tc>
          <w:tcPr>
            <w:tcW w:w="5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本科：体育教育、运动训练、社会体育、社会体育指导与管理；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研究生：课程与教学论、学科教学(体育)、体育学、体育人文社会学、运动人体科学、体育教育训练学、民族传统体育学、体育教学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大学本科及以上学历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学士及以上学位</w:t>
            </w:r>
          </w:p>
        </w:tc>
        <w:tc>
          <w:tcPr>
            <w:tcW w:w="5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本科：物理学、应用物理学；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研究生：学科教学（物理）、课程与教学论（物理）、物理学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大学本科及以上学历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学士及以上学位</w:t>
            </w:r>
          </w:p>
        </w:tc>
        <w:tc>
          <w:tcPr>
            <w:tcW w:w="5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本科：化学、应用化学；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研究生：有机化学、分析化学、无机化学、学科教学（化学）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音乐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大学本科及以上学历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学士及以上学位</w:t>
            </w:r>
          </w:p>
        </w:tc>
        <w:tc>
          <w:tcPr>
            <w:tcW w:w="5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本科：音乐学、舞蹈学、音乐表演、音乐教育；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研究生：音乐学、学科教学（音乐）、课程与教学论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大学本科及以上学历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学士及以上学位</w:t>
            </w:r>
          </w:p>
        </w:tc>
        <w:tc>
          <w:tcPr>
            <w:tcW w:w="5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本科：汉语言文学、汉语言、汉语国际教育、小学教育； 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研究生：中国古代文学、语言学及应用语言学、汉语言文字学、中国现当代文学、课程与教学论、学科教学（语文）、小学教育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大学本科及以上学历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学士及以上学位</w:t>
            </w:r>
          </w:p>
        </w:tc>
        <w:tc>
          <w:tcPr>
            <w:tcW w:w="5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本科：数学与应用数学、小学教育；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研究生：课程与教学论、学科教学（数学）、数学、基础数学、计算数学、概率论与数理统计、应用数学、运筹学与控制论、小学教育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音乐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大学本科及以上学历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学士及以上学位</w:t>
            </w:r>
          </w:p>
        </w:tc>
        <w:tc>
          <w:tcPr>
            <w:tcW w:w="5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本科：音乐学、舞蹈学、音乐教育、音乐表演；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研究生：音乐学、学科教学（音乐）、课程与教学论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科技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大学本科及以上学历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学士及以上学位</w:t>
            </w:r>
          </w:p>
        </w:tc>
        <w:tc>
          <w:tcPr>
            <w:tcW w:w="5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本科：计算机科学与技术、教育技术学、信息管理与信息系统；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研究生：课程与教学论、现代教育技术、教育技术学、计算机科学与技术、计算机系统结构、计算机软件与理论、计算机应用技术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大学本科及以上学历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学士及以上学位</w:t>
            </w:r>
          </w:p>
        </w:tc>
        <w:tc>
          <w:tcPr>
            <w:tcW w:w="5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本科：体育教育、运动训练、社会体育、社会体育指导与管理；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研究生：课程与教学论、学科教学(体育)、体育学、体育人文社会学、运动人体科学、体育教育训练学、民族传统体育学、体育教学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美术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大学本科及以上学历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学士及以上学位</w:t>
            </w:r>
          </w:p>
        </w:tc>
        <w:tc>
          <w:tcPr>
            <w:tcW w:w="5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本科：美术教育、美术学、绘画；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研究生：课程与教学论（美术）、学科教学（美术）、美术学、美术、绘画</w:t>
            </w:r>
          </w:p>
        </w:tc>
      </w:tr>
    </w:tbl>
    <w:p>
      <w:pPr>
        <w:pStyle w:val="2"/>
        <w:rPr>
          <w:rFonts w:hint="default"/>
        </w:rPr>
      </w:pPr>
    </w:p>
    <w:sectPr>
      <w:footerReference r:id="rId3" w:type="default"/>
      <w:footerReference r:id="rId4" w:type="even"/>
      <w:pgSz w:w="11906" w:h="16838"/>
      <w:pgMar w:top="1814" w:right="1587" w:bottom="1814" w:left="1587" w:header="737" w:footer="737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4"/>
        <w:szCs w:val="24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0ZmQ5MmQ2ZjA2YzQwZWNiNDYwYWZmOTRiNTFkMDgifQ=="/>
  </w:docVars>
  <w:rsids>
    <w:rsidRoot w:val="00723FC1"/>
    <w:rsid w:val="000E2455"/>
    <w:rsid w:val="0026332A"/>
    <w:rsid w:val="004144D6"/>
    <w:rsid w:val="00723FC1"/>
    <w:rsid w:val="007F1F65"/>
    <w:rsid w:val="00A2664F"/>
    <w:rsid w:val="00F22CE9"/>
    <w:rsid w:val="00FC5204"/>
    <w:rsid w:val="1B7C2E76"/>
    <w:rsid w:val="2324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1453</Words>
  <Characters>1459</Characters>
  <Lines>12</Lines>
  <Paragraphs>3</Paragraphs>
  <TotalTime>5</TotalTime>
  <ScaleCrop>false</ScaleCrop>
  <LinksUpToDate>false</LinksUpToDate>
  <CharactersWithSpaces>1505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2023-05-07T10:34:00Z</dcterms:created>
  <dc:creator>Lenovo</dc:creator>
  <cp:lastModifiedBy>点点点</cp:lastModifiedBy>
  <dcterms:modified xsi:type="dcterms:W3CDTF">2023-05-09T09:40:07Z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4B5CF0F206984BAF981E16908983BF49_13</vt:lpwstr>
  </property>
</Properties>
</file>