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textAlignment w:val="auto"/>
        <w:rPr>
          <w:rFonts w:ascii="黑体" w:hAnsi="黑体" w:eastAsia="黑体"/>
          <w:bCs w:val="0"/>
        </w:rPr>
      </w:pPr>
      <w:r>
        <w:rPr>
          <w:rFonts w:hint="eastAsia" w:ascii="黑体" w:hAnsi="黑体" w:eastAsia="黑体"/>
          <w:bCs w:val="0"/>
        </w:rPr>
        <w:t>附件2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广东粤电电力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销售有限公司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社会公开招聘报名表</w:t>
      </w:r>
    </w:p>
    <w:tbl>
      <w:tblPr>
        <w:tblStyle w:val="3"/>
        <w:tblW w:w="10207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997"/>
        <w:gridCol w:w="1007"/>
        <w:gridCol w:w="195"/>
        <w:gridCol w:w="683"/>
        <w:gridCol w:w="1233"/>
        <w:gridCol w:w="77"/>
        <w:gridCol w:w="676"/>
        <w:gridCol w:w="1232"/>
        <w:gridCol w:w="863"/>
        <w:gridCol w:w="41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族</w:t>
            </w: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联系电话（手机）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现工作单位及岗位</w:t>
            </w:r>
          </w:p>
        </w:tc>
        <w:tc>
          <w:tcPr>
            <w:tcW w:w="673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拟应聘岗位</w:t>
            </w:r>
          </w:p>
        </w:tc>
        <w:tc>
          <w:tcPr>
            <w:tcW w:w="6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是否服从本次招聘岗位调剂</w:t>
            </w:r>
          </w:p>
        </w:tc>
        <w:tc>
          <w:tcPr>
            <w:tcW w:w="6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sym w:font="Wingdings 2" w:char="F02A"/>
            </w:r>
            <w:r>
              <w:rPr>
                <w:rFonts w:hint="eastAsia" w:ascii="宋体" w:hAnsi="宋体"/>
                <w:bCs/>
                <w:szCs w:val="21"/>
              </w:rPr>
              <w:t>服从</w:t>
            </w:r>
            <w:r>
              <w:rPr>
                <w:rFonts w:ascii="宋体" w:hAnsi="宋体"/>
                <w:bCs/>
                <w:szCs w:val="21"/>
              </w:rPr>
              <w:t xml:space="preserve">            </w:t>
            </w:r>
            <w:r>
              <w:rPr>
                <w:rFonts w:ascii="宋体" w:hAnsi="宋体"/>
                <w:bCs/>
                <w:szCs w:val="21"/>
              </w:rPr>
              <w:sym w:font="Wingdings 2" w:char="F02A"/>
            </w:r>
            <w:r>
              <w:rPr>
                <w:rFonts w:hint="eastAsia" w:ascii="宋体" w:hAnsi="宋体"/>
                <w:bCs/>
                <w:szCs w:val="21"/>
              </w:rPr>
              <w:t>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82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与粤电售电公司员工是否存在有直系、三代以内旁系、近姻亲属关系（如有，请注明）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2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高中及以上学习经历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学习形式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2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岗位（职务）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进入方式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批准文件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2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专业技术资格或职业（技能）资格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获取时间</w:t>
            </w:r>
          </w:p>
        </w:tc>
        <w:tc>
          <w:tcPr>
            <w:tcW w:w="3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资格名称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2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主要业绩和奖惩情况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业绩和奖惩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评定单位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偶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况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程度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现户口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2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及岗位（职务）</w:t>
            </w:r>
          </w:p>
        </w:tc>
        <w:tc>
          <w:tcPr>
            <w:tcW w:w="60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关系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需要说明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的情况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  注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如有亲属在本集团工作，须在“家庭成员及主要社会关系”一栏注明</w:t>
            </w:r>
          </w:p>
        </w:tc>
      </w:tr>
    </w:tbl>
    <w:p>
      <w:pPr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50"/>
    <w:rsid w:val="006C3150"/>
    <w:rsid w:val="00F7161B"/>
    <w:rsid w:val="2C18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basedOn w:val="4"/>
    <w:link w:val="2"/>
    <w:qFormat/>
    <w:uiPriority w:val="9"/>
    <w:rPr>
      <w:rFonts w:ascii="Calibri" w:hAnsi="Calibri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yudean.com</Company>
  <Pages>2</Pages>
  <Words>91</Words>
  <Characters>523</Characters>
  <Lines>4</Lines>
  <Paragraphs>1</Paragraphs>
  <TotalTime>1</TotalTime>
  <ScaleCrop>false</ScaleCrop>
  <LinksUpToDate>false</LinksUpToDate>
  <CharactersWithSpaces>613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2023-04-24T02:36:00Z</dcterms:created>
  <dc:creator>ओ</dc:creator>
  <cp:lastModifiedBy>郑旭波</cp:lastModifiedBy>
  <dcterms:modified xsi:type="dcterms:W3CDTF">2023-04-27T07:42:19Z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152C1034ACB745CD90FED8B31E02E49B</vt:lpwstr>
  </property>
</Properties>
</file>