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560" w:firstLineChars="200"/>
        <w:jc w:val="center"/>
        <w:rPr>
          <w:rFonts w:ascii="宋体" w:hAnsi="宋体" w:eastAsia="宋体" w:cs="宋体"/>
          <w:kern w:val="0"/>
          <w:sz w:val="28"/>
          <w:szCs w:val="28"/>
        </w:rPr>
      </w:pPr>
      <w:bookmarkStart w:id="0" w:name="_GoBack"/>
      <w:bookmarkEnd w:id="0"/>
      <w:r>
        <w:rPr>
          <w:rFonts w:hint="eastAsia" w:ascii="宋体" w:hAnsi="宋体" w:eastAsia="宋体" w:cs="宋体"/>
          <w:kern w:val="0"/>
          <w:sz w:val="28"/>
          <w:szCs w:val="28"/>
        </w:rPr>
        <w:t>广东省科学院动物研究所高层次人才招聘公告</w:t>
      </w:r>
    </w:p>
    <w:p>
      <w:pPr>
        <w:widowControl/>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广东省科学院动物研究所成立于1958年（原中国科学院广州昆虫研究所），1978年并入广东省科学院，属省级公益一类事业单位，是华南地区唯一专门从事动物学研究的综合性科研机构，主要从事动物保护与资源利用、有害生物监测与绿色防控、创新药物研发等科研任务。现有科研人员350多人（含国家、省级人才称号4人），其中高级职称61人、博士学位101人，主办中文核心期刊《环境昆虫学报》，获评“全国科普工作先进集体”。</w:t>
      </w:r>
    </w:p>
    <w:p>
      <w:pPr>
        <w:widowControl/>
        <w:spacing w:line="15" w:lineRule="atLeast"/>
        <w:ind w:firstLine="420"/>
        <w:jc w:val="left"/>
        <w:rPr>
          <w:rFonts w:ascii="宋体" w:hAnsi="宋体" w:eastAsia="宋体" w:cs="宋体"/>
          <w:color w:val="000000"/>
          <w:kern w:val="0"/>
          <w:sz w:val="27"/>
          <w:szCs w:val="27"/>
          <w:lang w:bidi="ar"/>
        </w:rPr>
      </w:pPr>
      <w:r>
        <w:rPr>
          <w:rFonts w:hint="eastAsia" w:ascii="宋体" w:hAnsi="宋体" w:eastAsia="宋体" w:cs="宋体"/>
          <w:kern w:val="0"/>
          <w:sz w:val="28"/>
          <w:szCs w:val="28"/>
        </w:rPr>
        <w:t>自2015年省科院重组以来，动研所成功揭示动物多样性形成与维持、传播与成灾等机制，重点突破动物保护、利用、监测、防控等关键技术，累计获国际昆虫学杰出成就奖、广东省科技进步奖、广东发明人奖等42项；发表SCI论文500多篇；授权专利232件（含国际发明专利37件）；制定企业标准 19 个；承担科研项目600多项（获支持经费 3.68 亿元）；已转让专利23件，年均技术服务费超5000万元。</w:t>
      </w:r>
    </w:p>
    <w:p>
      <w:pPr>
        <w:widowControl/>
        <w:spacing w:line="15" w:lineRule="atLeast"/>
        <w:ind w:firstLine="420"/>
        <w:jc w:val="left"/>
        <w:rPr>
          <w:rFonts w:ascii="宋体" w:hAnsi="宋体" w:eastAsia="宋体" w:cs="宋体"/>
          <w:color w:val="000000"/>
          <w:szCs w:val="21"/>
        </w:rPr>
      </w:pPr>
      <w:r>
        <w:rPr>
          <w:rFonts w:hint="eastAsia" w:ascii="宋体" w:hAnsi="宋体" w:eastAsia="宋体" w:cs="宋体"/>
          <w:color w:val="000000"/>
          <w:kern w:val="0"/>
          <w:sz w:val="36"/>
          <w:szCs w:val="36"/>
          <w:lang w:bidi="ar"/>
        </w:rPr>
        <w:t>欢迎您随时垂询，欢迎您加入我们的团队！</w:t>
      </w:r>
    </w:p>
    <w:p>
      <w:pPr>
        <w:widowControl/>
        <w:spacing w:line="15" w:lineRule="atLeast"/>
        <w:ind w:firstLine="420"/>
        <w:jc w:val="left"/>
        <w:rPr>
          <w:rFonts w:ascii="宋体" w:hAnsi="宋体" w:eastAsia="宋体" w:cs="宋体"/>
          <w:color w:val="000000"/>
          <w:szCs w:val="21"/>
        </w:rPr>
      </w:pPr>
    </w:p>
    <w:p>
      <w:pPr>
        <w:widowControl/>
        <w:spacing w:line="15" w:lineRule="atLeast"/>
        <w:ind w:firstLine="420"/>
        <w:jc w:val="left"/>
        <w:rPr>
          <w:rFonts w:ascii="宋体" w:hAnsi="宋体" w:eastAsia="宋体" w:cs="宋体"/>
          <w:color w:val="000000"/>
          <w:sz w:val="28"/>
          <w:szCs w:val="28"/>
        </w:rPr>
      </w:pPr>
      <w:r>
        <w:rPr>
          <w:rFonts w:hint="eastAsia" w:ascii="宋体" w:hAnsi="宋体" w:eastAsia="宋体" w:cs="宋体"/>
          <w:b/>
          <w:bCs/>
          <w:color w:val="000000"/>
          <w:kern w:val="0"/>
          <w:sz w:val="28"/>
          <w:szCs w:val="28"/>
          <w:lang w:bidi="ar"/>
        </w:rPr>
        <w:t>一、招聘专业</w:t>
      </w:r>
    </w:p>
    <w:p>
      <w:pPr>
        <w:widowControl/>
        <w:spacing w:line="15" w:lineRule="atLeast"/>
        <w:ind w:firstLine="420"/>
        <w:jc w:val="left"/>
        <w:rPr>
          <w:rFonts w:ascii="宋体" w:hAnsi="宋体" w:eastAsia="宋体" w:cs="宋体"/>
          <w:color w:val="000000"/>
          <w:sz w:val="28"/>
          <w:szCs w:val="28"/>
        </w:rPr>
      </w:pPr>
      <w:r>
        <w:rPr>
          <w:rFonts w:hint="eastAsia" w:ascii="宋体" w:hAnsi="宋体" w:eastAsia="宋体" w:cs="宋体"/>
          <w:color w:val="000000"/>
          <w:kern w:val="0"/>
          <w:sz w:val="28"/>
          <w:szCs w:val="28"/>
          <w:lang w:bidi="ar"/>
        </w:rPr>
        <w:t>动物学、生态学、昆虫学、微生物、植物保护、动物遗传育种、水产养殖、兽医学、环境科学、有机化学、药物化学等</w:t>
      </w:r>
    </w:p>
    <w:p>
      <w:pPr>
        <w:pStyle w:val="2"/>
        <w:widowControl/>
        <w:spacing w:beforeAutospacing="0" w:afterAutospacing="0" w:line="15" w:lineRule="atLeast"/>
        <w:ind w:firstLine="420"/>
        <w:rPr>
          <w:rFonts w:ascii="宋体" w:hAnsi="宋体" w:eastAsia="宋体" w:cs="宋体"/>
          <w:b/>
          <w:bCs/>
          <w:color w:val="000000"/>
          <w:sz w:val="28"/>
          <w:szCs w:val="28"/>
          <w:lang w:bidi="ar"/>
        </w:rPr>
      </w:pPr>
      <w:r>
        <w:rPr>
          <w:rFonts w:hint="eastAsia" w:ascii="宋体" w:hAnsi="宋体" w:eastAsia="宋体" w:cs="宋体"/>
          <w:b/>
          <w:bCs/>
          <w:color w:val="000000"/>
          <w:sz w:val="28"/>
          <w:szCs w:val="28"/>
          <w:lang w:bidi="ar"/>
        </w:rPr>
        <w:t>二、引进人才层次</w:t>
      </w:r>
    </w:p>
    <w:p>
      <w:pPr>
        <w:pStyle w:val="2"/>
        <w:widowControl/>
        <w:spacing w:beforeAutospacing="0" w:afterAutospacing="0" w:line="15" w:lineRule="atLeast"/>
        <w:ind w:firstLine="420"/>
        <w:rPr>
          <w:rFonts w:ascii="宋体" w:hAnsi="宋体" w:eastAsia="宋体" w:cs="宋体"/>
          <w:b/>
          <w:bCs/>
          <w:color w:val="000000"/>
          <w:sz w:val="28"/>
          <w:szCs w:val="28"/>
          <w:lang w:bidi="ar"/>
        </w:rPr>
      </w:pPr>
      <w:r>
        <w:rPr>
          <w:rFonts w:hint="eastAsia" w:ascii="宋体" w:hAnsi="宋体" w:eastAsia="宋体" w:cs="宋体"/>
          <w:b/>
          <w:bCs/>
          <w:color w:val="000000"/>
          <w:sz w:val="28"/>
          <w:szCs w:val="28"/>
          <w:lang w:bidi="ar"/>
        </w:rPr>
        <w:t>（一）广东省科学院“百人计划”人才</w:t>
      </w:r>
    </w:p>
    <w:p>
      <w:pPr>
        <w:pStyle w:val="2"/>
        <w:widowControl/>
        <w:shd w:val="clear" w:color="auto" w:fill="FFFFFF"/>
        <w:spacing w:beforeAutospacing="0" w:after="300" w:afterAutospacing="0" w:line="450" w:lineRule="atLeast"/>
        <w:ind w:firstLine="562" w:firstLineChars="200"/>
        <w:rPr>
          <w:rFonts w:ascii="宋体" w:hAnsi="宋体" w:eastAsia="宋体" w:cs="宋体"/>
          <w:b/>
          <w:bCs/>
          <w:color w:val="444444"/>
          <w:sz w:val="28"/>
          <w:szCs w:val="28"/>
        </w:rPr>
      </w:pPr>
      <w:r>
        <w:rPr>
          <w:rFonts w:hint="eastAsia" w:ascii="宋体" w:hAnsi="宋体" w:eastAsia="宋体" w:cs="宋体"/>
          <w:b/>
          <w:bCs/>
          <w:color w:val="333333"/>
          <w:sz w:val="28"/>
          <w:szCs w:val="28"/>
          <w:shd w:val="clear" w:color="auto" w:fill="FFFFFF"/>
        </w:rPr>
        <w:t>1.“百人计划”A类人才</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任职于海内外著名大学的教授，或海内外著名研究机构资深研究员，能带领本学科在其领域赶超或者保持全国领先水平的领军人才，原则上年龄不超过50周岁，相当于下列水平人才：</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（1）国家级人才计划领军人才入选者；</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（2）长江学者特聘教授；</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（3）国家杰出青年基金获得者；</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（4）省级人才计划杰出人才或创新团队带头人或南粤百杰或相当级别人才；</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（5）国家重大重点研发计划项目的负责人；</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（6）国家自然科学基金创新研究群体负责人；</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（7）国家科技奖励第一完成人；</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（8）国家重点实验室或工程中心主任。</w:t>
      </w:r>
    </w:p>
    <w:p>
      <w:pPr>
        <w:pStyle w:val="2"/>
        <w:widowControl/>
        <w:shd w:val="clear" w:color="auto" w:fill="FFFFFF"/>
        <w:spacing w:beforeAutospacing="0" w:after="300" w:afterAutospacing="0" w:line="450" w:lineRule="atLeast"/>
        <w:ind w:firstLine="562" w:firstLineChars="200"/>
        <w:rPr>
          <w:rFonts w:ascii="宋体" w:hAnsi="宋体" w:eastAsia="宋体" w:cs="宋体"/>
          <w:b/>
          <w:bCs/>
          <w:color w:val="444444"/>
          <w:sz w:val="28"/>
          <w:szCs w:val="28"/>
        </w:rPr>
      </w:pPr>
      <w:r>
        <w:rPr>
          <w:rFonts w:hint="eastAsia" w:ascii="宋体" w:hAnsi="宋体" w:eastAsia="宋体" w:cs="宋体"/>
          <w:b/>
          <w:bCs/>
          <w:color w:val="333333"/>
          <w:sz w:val="28"/>
          <w:szCs w:val="28"/>
          <w:shd w:val="clear" w:color="auto" w:fill="FFFFFF"/>
        </w:rPr>
        <w:t>2.“百人计划”B类人才</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具有海外知名高校、科研院所副教授以上职称（或相当职务）的人才，或具有国内一流高校、科研院所正高级职称的人才，或担任海内外知名企业技术负责人等职位的高级研发人才。原则上年龄不超过40周岁，相当于下列水平人才：</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（1）国家级人才计划青年人才入选者；</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（2）国家自然科学基金优秀青年基金获得者、教育部“青年长江学者”；</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（3）“珠江学者”特聘教授或省级人才计划（工程）领军人才入选者；</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（4）国家自然科学基金重点项目或国家社科基金重大项目负责人；</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（5）省科技奖励第一完成人、中国专利金奖或银奖第一发明人；</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（6）海内外知名企业高级研发人才。</w:t>
      </w:r>
    </w:p>
    <w:p>
      <w:pPr>
        <w:pStyle w:val="2"/>
        <w:widowControl/>
        <w:shd w:val="clear" w:color="auto" w:fill="FFFFFF"/>
        <w:spacing w:beforeAutospacing="0" w:after="300" w:afterAutospacing="0" w:line="450" w:lineRule="atLeast"/>
        <w:ind w:firstLine="562" w:firstLineChars="200"/>
        <w:rPr>
          <w:rFonts w:ascii="宋体" w:hAnsi="宋体" w:eastAsia="宋体" w:cs="宋体"/>
          <w:b/>
          <w:bCs/>
          <w:color w:val="444444"/>
          <w:sz w:val="28"/>
          <w:szCs w:val="28"/>
        </w:rPr>
      </w:pPr>
      <w:r>
        <w:rPr>
          <w:rFonts w:hint="eastAsia" w:ascii="宋体" w:hAnsi="宋体" w:eastAsia="宋体" w:cs="宋体"/>
          <w:b/>
          <w:bCs/>
          <w:color w:val="333333"/>
          <w:sz w:val="28"/>
          <w:szCs w:val="28"/>
          <w:shd w:val="clear" w:color="auto" w:fill="FFFFFF"/>
        </w:rPr>
        <w:t>3.“百人计划”C类人才</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具有海外知名高校、科研院所、企业拥有正式科研职位，或国内一流高校、科研院所具有副高级以上职称，或国内外知名企业技术负责人以上职务，或相当于省杰出青年基金获得者、省级人才计划（工程）项目入选者等方面的优秀人才。原则上年龄不超过35周岁，且近五年科研成果符合下列条件之一的：</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（1）在《Science》、《Nature》、《CELL》国际顶尖期刊上发表论文1篇及以上；</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（2）作为第一作者或通讯作者在中国科学院一区或者在本专业领域顶级期刊上发表6篇及以上学术论文；</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（3）作为主要执笔人获得省级以上领导肯定性批示不少于3项，或发布省级规划等咨询报告3篇及以上；</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（4）近五年以第一作者或通讯作者所发表的学术论文有2篇及以上入选ESI高被引论文；</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（5）其他学术水平与上述条件相当的人才；</w:t>
      </w:r>
    </w:p>
    <w:p>
      <w:pPr>
        <w:pStyle w:val="2"/>
        <w:widowControl/>
        <w:shd w:val="clear" w:color="auto" w:fill="FFFFFF"/>
        <w:spacing w:beforeAutospacing="0" w:after="300" w:afterAutospacing="0" w:line="450" w:lineRule="atLeast"/>
        <w:ind w:firstLine="562" w:firstLineChars="200"/>
        <w:rPr>
          <w:rFonts w:ascii="宋体" w:hAnsi="宋体" w:eastAsia="宋体" w:cs="宋体"/>
          <w:b/>
          <w:bCs/>
          <w:color w:val="444444"/>
          <w:sz w:val="28"/>
          <w:szCs w:val="28"/>
        </w:rPr>
      </w:pPr>
      <w:r>
        <w:rPr>
          <w:rFonts w:hint="eastAsia" w:ascii="宋体" w:hAnsi="宋体" w:eastAsia="宋体" w:cs="宋体"/>
          <w:b/>
          <w:bCs/>
          <w:color w:val="333333"/>
          <w:sz w:val="28"/>
          <w:szCs w:val="28"/>
          <w:shd w:val="clear" w:color="auto" w:fill="FFFFFF"/>
        </w:rPr>
        <w:t>4.“百人计划”D类人才</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毕业于海内外知名高校、科研院所的优秀博士，或具有在海内外知名高校、科研院所学习经历并完成至少一期博士后科研工作的人员，或工程化领域紧缺人才，或在海内外知名企业担任部门主管及以上职务且连续工作3年以上的人员。年龄不超过35周岁，且近五年科研成果符合下列条件之一的：</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（1）近五年内作为第一作者或通讯作者在中科院二区以上或在本专业领域顶级期刊发表论文不少于5篇（其中中科院一区论文不少于2篇）；</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（2）作为主要发明人获得授权发明专利5件以上。</w:t>
      </w:r>
    </w:p>
    <w:p>
      <w:pPr>
        <w:pStyle w:val="2"/>
        <w:widowControl/>
        <w:shd w:val="clear" w:color="auto" w:fill="FFFFFF"/>
        <w:spacing w:beforeAutospacing="0" w:after="300" w:afterAutospacing="0" w:line="450" w:lineRule="atLeast"/>
        <w:ind w:firstLine="562" w:firstLineChars="200"/>
        <w:rPr>
          <w:rFonts w:ascii="宋体" w:hAnsi="宋体" w:eastAsia="宋体" w:cs="宋体"/>
          <w:b/>
          <w:bCs/>
          <w:color w:val="444444"/>
          <w:sz w:val="28"/>
          <w:szCs w:val="28"/>
        </w:rPr>
      </w:pPr>
      <w:r>
        <w:rPr>
          <w:rFonts w:hint="eastAsia" w:ascii="宋体" w:hAnsi="宋体" w:eastAsia="宋体" w:cs="宋体"/>
          <w:b/>
          <w:bCs/>
          <w:color w:val="333333"/>
          <w:sz w:val="28"/>
          <w:szCs w:val="28"/>
          <w:shd w:val="clear" w:color="auto" w:fill="FFFFFF"/>
        </w:rPr>
        <w:t>（三）博士（后）人才</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毕业于海内外高校、科研院所的优秀博士（后），原则上年龄不超过35周岁。</w:t>
      </w:r>
    </w:p>
    <w:p>
      <w:pPr>
        <w:pStyle w:val="2"/>
        <w:widowControl/>
        <w:shd w:val="clear" w:color="auto" w:fill="FFFFFF"/>
        <w:spacing w:beforeAutospacing="0" w:after="300" w:afterAutospacing="0" w:line="450" w:lineRule="atLeast"/>
        <w:ind w:firstLine="562" w:firstLineChars="200"/>
        <w:rPr>
          <w:rFonts w:ascii="宋体" w:hAnsi="宋体" w:eastAsia="宋体" w:cs="宋体"/>
          <w:b/>
          <w:bCs/>
          <w:color w:val="444444"/>
          <w:sz w:val="28"/>
          <w:szCs w:val="28"/>
        </w:rPr>
      </w:pPr>
      <w:r>
        <w:rPr>
          <w:rFonts w:hint="eastAsia" w:ascii="宋体" w:hAnsi="宋体" w:eastAsia="宋体" w:cs="宋体"/>
          <w:b/>
          <w:bCs/>
          <w:color w:val="333333"/>
          <w:sz w:val="28"/>
          <w:szCs w:val="28"/>
          <w:shd w:val="clear" w:color="auto" w:fill="FFFFFF"/>
        </w:rPr>
        <w:t>三、薪酬待遇</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提供与受聘者学术业绩、岗位职责相对应的丰厚薪酬和住房补贴待遇。百人计划人才纳入编制管理，如配偶需要安排工作，单位可提供积极帮助和推荐。</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具体薪酬待遇面议。</w:t>
      </w:r>
    </w:p>
    <w:p>
      <w:pPr>
        <w:pStyle w:val="2"/>
        <w:widowControl/>
        <w:shd w:val="clear" w:color="auto" w:fill="FFFFFF"/>
        <w:spacing w:beforeAutospacing="0" w:after="300" w:afterAutospacing="0" w:line="450" w:lineRule="atLeast"/>
        <w:ind w:firstLine="562" w:firstLineChars="200"/>
        <w:rPr>
          <w:rFonts w:ascii="宋体" w:hAnsi="宋体" w:eastAsia="宋体" w:cs="宋体"/>
          <w:b/>
          <w:bCs/>
          <w:color w:val="444444"/>
          <w:sz w:val="28"/>
          <w:szCs w:val="28"/>
        </w:rPr>
      </w:pPr>
      <w:r>
        <w:rPr>
          <w:rFonts w:hint="eastAsia" w:ascii="宋体" w:hAnsi="宋体" w:eastAsia="宋体" w:cs="宋体"/>
          <w:b/>
          <w:bCs/>
          <w:color w:val="333333"/>
          <w:sz w:val="28"/>
          <w:szCs w:val="28"/>
          <w:shd w:val="clear" w:color="auto" w:fill="FFFFFF"/>
        </w:rPr>
        <w:t>四、报名要求</w:t>
      </w:r>
    </w:p>
    <w:p>
      <w:pPr>
        <w:pStyle w:val="2"/>
        <w:widowControl/>
        <w:shd w:val="clear" w:color="auto" w:fill="FFFFFF"/>
        <w:spacing w:beforeAutospacing="0" w:after="300" w:afterAutospacing="0" w:line="450" w:lineRule="atLeast"/>
        <w:ind w:firstLine="560" w:firstLineChars="200"/>
        <w:rPr>
          <w:rFonts w:ascii="宋体" w:hAnsi="宋体" w:eastAsia="宋体" w:cs="宋体"/>
          <w:color w:val="444444"/>
          <w:sz w:val="28"/>
          <w:szCs w:val="28"/>
        </w:rPr>
      </w:pPr>
      <w:r>
        <w:rPr>
          <w:rFonts w:hint="eastAsia" w:ascii="宋体" w:hAnsi="宋体" w:eastAsia="宋体" w:cs="宋体"/>
          <w:color w:val="333333"/>
          <w:sz w:val="28"/>
          <w:szCs w:val="28"/>
          <w:shd w:val="clear" w:color="auto" w:fill="FFFFFF"/>
        </w:rPr>
        <w:t>有意应聘者，请将电子版简历及相关业绩证明材料发送至指定邮箱</w:t>
      </w:r>
      <w:r>
        <w:rPr>
          <w:rFonts w:hint="eastAsia" w:ascii="宋体" w:hAnsi="宋体" w:eastAsia="宋体" w:cs="宋体"/>
          <w:color w:val="000000"/>
          <w:sz w:val="28"/>
          <w:szCs w:val="28"/>
          <w:lang w:bidi="ar"/>
        </w:rPr>
        <w:t>hr@giz.gd.cn</w:t>
      </w:r>
      <w:r>
        <w:rPr>
          <w:rFonts w:hint="eastAsia" w:ascii="宋体" w:hAnsi="宋体" w:eastAsia="宋体" w:cs="宋体"/>
          <w:color w:val="333333"/>
          <w:sz w:val="28"/>
          <w:szCs w:val="28"/>
          <w:shd w:val="clear" w:color="auto" w:fill="FFFFFF"/>
        </w:rPr>
        <w:t>，邮件主题为“应岗位名称+姓名+专业+毕业院校”</w:t>
      </w:r>
    </w:p>
    <w:p>
      <w:pPr>
        <w:widowControl/>
        <w:spacing w:line="15" w:lineRule="atLeast"/>
        <w:ind w:firstLine="562" w:firstLineChars="200"/>
        <w:jc w:val="left"/>
        <w:rPr>
          <w:rFonts w:ascii="宋体" w:hAnsi="宋体" w:eastAsia="宋体" w:cs="宋体"/>
          <w:b/>
          <w:bCs/>
          <w:color w:val="000000"/>
          <w:sz w:val="28"/>
          <w:szCs w:val="28"/>
        </w:rPr>
      </w:pPr>
      <w:r>
        <w:rPr>
          <w:rFonts w:hint="eastAsia" w:ascii="宋体" w:hAnsi="宋体" w:eastAsia="宋体" w:cs="宋体"/>
          <w:b/>
          <w:bCs/>
          <w:color w:val="333333"/>
          <w:sz w:val="28"/>
          <w:szCs w:val="28"/>
          <w:shd w:val="clear" w:color="auto" w:fill="FFFFFF"/>
        </w:rPr>
        <w:t>五</w:t>
      </w:r>
      <w:r>
        <w:rPr>
          <w:rFonts w:hint="eastAsia" w:ascii="宋体" w:hAnsi="宋体" w:eastAsia="宋体" w:cs="宋体"/>
          <w:b/>
          <w:bCs/>
          <w:color w:val="000000"/>
          <w:kern w:val="0"/>
          <w:sz w:val="28"/>
          <w:szCs w:val="28"/>
          <w:lang w:bidi="ar"/>
        </w:rPr>
        <w:t>、联系方式</w:t>
      </w:r>
    </w:p>
    <w:p>
      <w:pPr>
        <w:widowControl/>
        <w:spacing w:line="15" w:lineRule="atLeast"/>
        <w:ind w:firstLine="560" w:firstLineChars="200"/>
        <w:jc w:val="left"/>
        <w:rPr>
          <w:rFonts w:ascii="宋体" w:hAnsi="宋体" w:eastAsia="宋体" w:cs="宋体"/>
          <w:color w:val="000000"/>
          <w:sz w:val="28"/>
          <w:szCs w:val="28"/>
        </w:rPr>
      </w:pPr>
      <w:r>
        <w:rPr>
          <w:rFonts w:hint="eastAsia" w:ascii="宋体" w:hAnsi="宋体" w:eastAsia="宋体" w:cs="宋体"/>
          <w:color w:val="000000"/>
          <w:kern w:val="0"/>
          <w:sz w:val="28"/>
          <w:szCs w:val="28"/>
          <w:lang w:bidi="ar"/>
        </w:rPr>
        <w:t>联系人：凌老师</w:t>
      </w:r>
    </w:p>
    <w:p>
      <w:pPr>
        <w:widowControl/>
        <w:spacing w:line="15" w:lineRule="atLeast"/>
        <w:ind w:firstLine="560" w:firstLineChars="200"/>
        <w:jc w:val="left"/>
        <w:rPr>
          <w:rFonts w:ascii="宋体" w:hAnsi="宋体" w:eastAsia="宋体" w:cs="宋体"/>
          <w:color w:val="000000"/>
          <w:sz w:val="28"/>
          <w:szCs w:val="28"/>
        </w:rPr>
      </w:pPr>
      <w:r>
        <w:rPr>
          <w:rFonts w:hint="eastAsia" w:ascii="宋体" w:hAnsi="宋体" w:eastAsia="宋体" w:cs="宋体"/>
          <w:color w:val="000000"/>
          <w:kern w:val="0"/>
          <w:sz w:val="28"/>
          <w:szCs w:val="28"/>
          <w:lang w:bidi="ar"/>
        </w:rPr>
        <w:t>联系电话：</w:t>
      </w:r>
      <w:r>
        <w:rPr>
          <w:rFonts w:ascii="宋体" w:hAnsi="宋体" w:eastAsia="宋体" w:cs="宋体"/>
          <w:color w:val="000000"/>
          <w:kern w:val="0"/>
          <w:sz w:val="28"/>
          <w:szCs w:val="28"/>
          <w:lang w:bidi="ar"/>
        </w:rPr>
        <w:t xml:space="preserve"> </w:t>
      </w:r>
      <w:r>
        <w:rPr>
          <w:rFonts w:hint="eastAsia" w:ascii="宋体" w:hAnsi="宋体" w:eastAsia="宋体" w:cs="宋体"/>
          <w:color w:val="000000"/>
          <w:kern w:val="0"/>
          <w:sz w:val="28"/>
          <w:szCs w:val="28"/>
          <w:lang w:bidi="ar"/>
        </w:rPr>
        <w:t>020-84183704</w:t>
      </w:r>
    </w:p>
    <w:p>
      <w:pPr>
        <w:widowControl/>
        <w:spacing w:line="15" w:lineRule="atLeast"/>
        <w:ind w:firstLine="560" w:firstLineChars="200"/>
        <w:jc w:val="left"/>
        <w:rPr>
          <w:rFonts w:ascii="宋体" w:hAnsi="宋体" w:eastAsia="宋体" w:cs="宋体"/>
          <w:color w:val="000000"/>
          <w:sz w:val="28"/>
          <w:szCs w:val="28"/>
        </w:rPr>
      </w:pPr>
      <w:r>
        <w:rPr>
          <w:rFonts w:hint="eastAsia" w:ascii="宋体" w:hAnsi="宋体" w:eastAsia="宋体" w:cs="宋体"/>
          <w:color w:val="000000"/>
          <w:kern w:val="0"/>
          <w:sz w:val="28"/>
          <w:szCs w:val="28"/>
          <w:lang w:bidi="ar"/>
        </w:rPr>
        <w:t>联系邮箱：</w:t>
      </w:r>
      <w:r>
        <w:rPr>
          <w:rFonts w:ascii="宋体" w:hAnsi="宋体" w:eastAsia="宋体" w:cs="宋体"/>
          <w:color w:val="000000"/>
          <w:kern w:val="0"/>
          <w:sz w:val="28"/>
          <w:szCs w:val="28"/>
          <w:lang w:bidi="ar"/>
        </w:rPr>
        <w:t xml:space="preserve"> </w:t>
      </w:r>
      <w:r>
        <w:rPr>
          <w:rFonts w:hint="eastAsia" w:ascii="宋体" w:hAnsi="宋体" w:eastAsia="宋体" w:cs="宋体"/>
          <w:color w:val="000000"/>
          <w:kern w:val="0"/>
          <w:sz w:val="28"/>
          <w:szCs w:val="28"/>
          <w:lang w:bidi="ar"/>
        </w:rPr>
        <w:t>hr@giz.gd.cn</w:t>
      </w:r>
    </w:p>
    <w:p>
      <w:pPr>
        <w:widowControl/>
        <w:spacing w:line="15" w:lineRule="atLeast"/>
        <w:ind w:firstLine="560" w:firstLineChars="200"/>
        <w:jc w:val="left"/>
        <w:rPr>
          <w:rFonts w:ascii="宋体" w:hAnsi="宋体" w:eastAsia="宋体" w:cs="宋体"/>
          <w:color w:val="000000"/>
          <w:sz w:val="28"/>
          <w:szCs w:val="28"/>
        </w:rPr>
      </w:pPr>
      <w:r>
        <w:rPr>
          <w:rFonts w:hint="eastAsia" w:ascii="宋体" w:hAnsi="宋体" w:eastAsia="宋体" w:cs="宋体"/>
          <w:color w:val="000000"/>
          <w:kern w:val="0"/>
          <w:sz w:val="28"/>
          <w:szCs w:val="28"/>
          <w:lang w:bidi="ar"/>
        </w:rPr>
        <w:t>单位主页：www.giz.gd.cn</w:t>
      </w:r>
    </w:p>
    <w:p>
      <w:pPr>
        <w:widowControl/>
        <w:spacing w:line="15" w:lineRule="atLeast"/>
        <w:ind w:firstLine="560" w:firstLineChars="200"/>
        <w:jc w:val="left"/>
        <w:rPr>
          <w:rFonts w:hint="eastAsia" w:ascii="宋体" w:hAnsi="宋体" w:eastAsia="宋体" w:cs="宋体"/>
          <w:color w:val="000000"/>
          <w:sz w:val="28"/>
          <w:szCs w:val="28"/>
        </w:rPr>
      </w:pPr>
      <w:r>
        <w:rPr>
          <w:rFonts w:hint="eastAsia" w:ascii="宋体" w:hAnsi="宋体" w:eastAsia="宋体" w:cs="宋体"/>
          <w:color w:val="000000"/>
          <w:kern w:val="0"/>
          <w:sz w:val="28"/>
          <w:szCs w:val="28"/>
          <w:lang w:bidi="ar"/>
        </w:rPr>
        <w:t>地址：广州市海珠区新港西路</w:t>
      </w:r>
      <w:r>
        <w:rPr>
          <w:rFonts w:ascii="宋体" w:hAnsi="宋体" w:eastAsia="宋体" w:cs="宋体"/>
          <w:color w:val="000000"/>
          <w:kern w:val="0"/>
          <w:sz w:val="28"/>
          <w:szCs w:val="28"/>
          <w:lang w:bidi="ar"/>
        </w:rPr>
        <w:t xml:space="preserve"> </w:t>
      </w:r>
      <w:r>
        <w:rPr>
          <w:rFonts w:hint="eastAsia" w:ascii="宋体" w:hAnsi="宋体" w:eastAsia="宋体" w:cs="宋体"/>
          <w:color w:val="000000"/>
          <w:kern w:val="0"/>
          <w:sz w:val="28"/>
          <w:szCs w:val="28"/>
          <w:lang w:bidi="ar"/>
        </w:rPr>
        <w:t>105</w:t>
      </w:r>
      <w:r>
        <w:rPr>
          <w:rFonts w:ascii="宋体" w:hAnsi="宋体" w:eastAsia="宋体" w:cs="宋体"/>
          <w:color w:val="000000"/>
          <w:kern w:val="0"/>
          <w:sz w:val="28"/>
          <w:szCs w:val="28"/>
          <w:lang w:bidi="ar"/>
        </w:rPr>
        <w:t xml:space="preserve"> </w:t>
      </w:r>
      <w:r>
        <w:rPr>
          <w:rFonts w:hint="eastAsia" w:ascii="宋体" w:hAnsi="宋体" w:eastAsia="宋体" w:cs="宋体"/>
          <w:color w:val="000000"/>
          <w:kern w:val="0"/>
          <w:sz w:val="28"/>
          <w:szCs w:val="28"/>
          <w:lang w:bidi="ar"/>
        </w:rPr>
        <w:t>号</w:t>
      </w:r>
      <w:r>
        <w:rPr>
          <w:rFonts w:ascii="宋体" w:hAnsi="宋体" w:eastAsia="宋体" w:cs="宋体"/>
          <w:color w:val="000000"/>
          <w:kern w:val="0"/>
          <w:sz w:val="28"/>
          <w:szCs w:val="28"/>
          <w:lang w:bidi="ar"/>
        </w:rPr>
        <w:t xml:space="preserve"> </w:t>
      </w:r>
      <w:r>
        <w:rPr>
          <w:rFonts w:hint="eastAsia" w:ascii="宋体" w:hAnsi="宋体" w:eastAsia="宋体" w:cs="宋体"/>
          <w:color w:val="000000"/>
          <w:kern w:val="0"/>
          <w:sz w:val="28"/>
          <w:szCs w:val="28"/>
          <w:lang w:bidi="ar"/>
        </w:rPr>
        <w:t>（邮编：510260）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5ZTc3ZmRiMmE1ZTNlNWQyNTgzOWJkMTIxZmIwZWMifQ=="/>
  </w:docVars>
  <w:rsids>
    <w:rsidRoot w:val="00A137EC"/>
    <w:rsid w:val="00547474"/>
    <w:rsid w:val="00602DBF"/>
    <w:rsid w:val="008E40B4"/>
    <w:rsid w:val="00A137EC"/>
    <w:rsid w:val="00B04CBF"/>
    <w:rsid w:val="23E56C44"/>
    <w:rsid w:val="26951701"/>
    <w:rsid w:val="72007D93"/>
    <w:rsid w:val="7B385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292</Words>
  <Characters>1670</Characters>
  <Lines>13</Lines>
  <Paragraphs>3</Paragraphs>
  <TotalTime>14</TotalTime>
  <ScaleCrop>false</ScaleCrop>
  <LinksUpToDate>false</LinksUpToDate>
  <CharactersWithSpaces>1959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2023-02-22T08:28:00Z</dcterms:created>
  <dc:creator>Administrator</dc:creator>
  <cp:lastModifiedBy>旧</cp:lastModifiedBy>
  <dcterms:modified xsi:type="dcterms:W3CDTF">2023-03-17T08:48:45Z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B8EE83848E984B11A5DA7C6402BBBE70</vt:lpwstr>
  </property>
</Properties>
</file>