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/>
          <w:kern w:val="0"/>
          <w:sz w:val="32"/>
          <w:szCs w:val="32"/>
          <w:shd w:val="clear" w:color="auto" w:fill="FFFFFF"/>
        </w:rPr>
      </w:pPr>
      <w:r>
        <w:rPr>
          <w:rFonts w:hAnsi="黑体" w:eastAsia="黑体"/>
          <w:kern w:val="0"/>
          <w:sz w:val="32"/>
          <w:szCs w:val="32"/>
          <w:shd w:val="clear" w:color="auto" w:fill="FFFFFF"/>
        </w:rPr>
        <w:t>附件</w:t>
      </w:r>
      <w:r>
        <w:rPr>
          <w:rFonts w:eastAsia="黑体"/>
          <w:kern w:val="0"/>
          <w:sz w:val="32"/>
          <w:szCs w:val="32"/>
          <w:shd w:val="clear" w:color="auto" w:fill="FFFFFF"/>
        </w:rPr>
        <w:t>2</w:t>
      </w:r>
    </w:p>
    <w:p>
      <w:pPr>
        <w:spacing w:line="400" w:lineRule="exact"/>
        <w:jc w:val="center"/>
        <w:rPr>
          <w:rFonts w:eastAsia="方正小标宋简体"/>
          <w:sz w:val="36"/>
          <w:szCs w:val="36"/>
        </w:rPr>
      </w:pPr>
      <w:r>
        <w:rPr>
          <w:rFonts w:hint="eastAsia" w:eastAsia="方正小标宋简体"/>
          <w:sz w:val="36"/>
          <w:szCs w:val="36"/>
        </w:rPr>
        <w:t>泰宁</w:t>
      </w:r>
      <w:r>
        <w:rPr>
          <w:rFonts w:eastAsia="方正小标宋简体"/>
          <w:sz w:val="36"/>
          <w:szCs w:val="36"/>
        </w:rPr>
        <w:t>县高校毕业生基层公共管理和社会服务量化考核评分表</w:t>
      </w:r>
    </w:p>
    <w:p>
      <w:pPr>
        <w:widowControl/>
        <w:shd w:val="clear" w:color="auto" w:fill="FFFFFF"/>
        <w:spacing w:line="360" w:lineRule="exact"/>
        <w:rPr>
          <w:rFonts w:asciiTheme="majorEastAsia" w:hAnsiTheme="majorEastAsia" w:eastAsiaTheme="majorEastAsia" w:cstheme="majorEastAsia"/>
          <w:sz w:val="36"/>
          <w:szCs w:val="36"/>
        </w:rPr>
      </w:pPr>
      <w:r>
        <w:rPr>
          <w:rFonts w:hint="eastAsia" w:asciiTheme="majorEastAsia" w:hAnsiTheme="majorEastAsia" w:eastAsiaTheme="majorEastAsia" w:cstheme="majorEastAsia"/>
          <w:sz w:val="28"/>
          <w:szCs w:val="28"/>
        </w:rPr>
        <w:t>考生姓名：</w:t>
      </w:r>
    </w:p>
    <w:tbl>
      <w:tblPr>
        <w:tblStyle w:val="4"/>
        <w:tblW w:w="1522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7"/>
        <w:gridCol w:w="158"/>
        <w:gridCol w:w="1282"/>
        <w:gridCol w:w="65"/>
        <w:gridCol w:w="7829"/>
        <w:gridCol w:w="190"/>
        <w:gridCol w:w="3475"/>
        <w:gridCol w:w="258"/>
        <w:gridCol w:w="866"/>
        <w:gridCol w:w="26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445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789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评分标准</w:t>
            </w:r>
          </w:p>
        </w:tc>
        <w:tc>
          <w:tcPr>
            <w:tcW w:w="36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需提供的材料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445" w:hRule="atLeast"/>
        </w:trPr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1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政治面貌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(5分)</w:t>
            </w: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中共正式党员，加5分；</w:t>
            </w:r>
          </w:p>
        </w:tc>
        <w:tc>
          <w:tcPr>
            <w:tcW w:w="3665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提供组织关系所在党组织出具的证明材料。</w:t>
            </w:r>
          </w:p>
        </w:tc>
        <w:tc>
          <w:tcPr>
            <w:tcW w:w="1124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445" w:hRule="atLeast"/>
        </w:trPr>
        <w:tc>
          <w:tcPr>
            <w:tcW w:w="837" w:type="dxa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中共预备党员，加4分；</w:t>
            </w:r>
          </w:p>
        </w:tc>
        <w:tc>
          <w:tcPr>
            <w:tcW w:w="3665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124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781" w:hRule="atLeast"/>
        </w:trPr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2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现户籍所在地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（5分)</w:t>
            </w: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户籍在泰宁县辖区内的，加5分；</w:t>
            </w:r>
          </w:p>
        </w:tc>
        <w:tc>
          <w:tcPr>
            <w:tcW w:w="3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提供户口簿或户籍证明。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573" w:hRule="atLeast"/>
        </w:trPr>
        <w:tc>
          <w:tcPr>
            <w:tcW w:w="83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3</w:t>
            </w:r>
          </w:p>
        </w:tc>
        <w:tc>
          <w:tcPr>
            <w:tcW w:w="1440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学历层次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(6分)</w:t>
            </w: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研究生学历，加6分；</w:t>
            </w:r>
          </w:p>
        </w:tc>
        <w:tc>
          <w:tcPr>
            <w:tcW w:w="3665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28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提供毕业证《教育部学历证书电子注册备案表》（可在中国高等教育学生信息网（简称学信网http://www.chsi.com.cn/）上查询打印）或就业推荐表。取最高项，不累加。</w:t>
            </w:r>
          </w:p>
        </w:tc>
        <w:tc>
          <w:tcPr>
            <w:tcW w:w="1124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555" w:hRule="atLeast"/>
        </w:trPr>
        <w:tc>
          <w:tcPr>
            <w:tcW w:w="83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本科学历，加4分；</w:t>
            </w:r>
          </w:p>
        </w:tc>
        <w:tc>
          <w:tcPr>
            <w:tcW w:w="3665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124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662" w:hRule="atLeast"/>
        </w:trPr>
        <w:tc>
          <w:tcPr>
            <w:tcW w:w="83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440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大专学历，加2分；</w:t>
            </w:r>
          </w:p>
        </w:tc>
        <w:tc>
          <w:tcPr>
            <w:tcW w:w="3665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1167" w:hRule="atLeast"/>
        </w:trPr>
        <w:tc>
          <w:tcPr>
            <w:tcW w:w="8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4"/>
                <w:sz w:val="24"/>
              </w:rPr>
              <w:t>4</w:t>
            </w:r>
          </w:p>
        </w:tc>
        <w:tc>
          <w:tcPr>
            <w:tcW w:w="144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特殊人群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(50分)</w:t>
            </w:r>
          </w:p>
        </w:tc>
        <w:tc>
          <w:tcPr>
            <w:tcW w:w="789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离校未就业脱贫家庭（原建档立卡，含建档立卡贫困残疾人家庭）加10分；城乡低保家庭加10分；零就业家庭高校毕业生加10分；特困人员未就业高校毕业生加10分；退役大学生士兵加10分</w:t>
            </w:r>
          </w:p>
        </w:tc>
        <w:tc>
          <w:tcPr>
            <w:tcW w:w="36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可累加，由县扶贫部门或县民政局等相关部门出具证明。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260" w:type="dxa"/>
          <w:trHeight w:val="1948" w:hRule="atLeast"/>
        </w:trPr>
        <w:tc>
          <w:tcPr>
            <w:tcW w:w="8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pacing w:val="-34"/>
                <w:sz w:val="24"/>
              </w:rPr>
              <w:t>5</w:t>
            </w:r>
          </w:p>
        </w:tc>
        <w:tc>
          <w:tcPr>
            <w:tcW w:w="144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应届高校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毕业生</w:t>
            </w:r>
          </w:p>
          <w:p>
            <w:pPr>
              <w:jc w:val="center"/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(10分)</w:t>
            </w:r>
          </w:p>
        </w:tc>
        <w:tc>
          <w:tcPr>
            <w:tcW w:w="78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指面向202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届高校毕业生，招聘对象含202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年应届毕业生和202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届、20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届离校未就业（以202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10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4"/>
              </w:rPr>
              <w:t>月以来未缴交社保或由个人自行缴交社保为准）且将档案在学校保留2年或转入生源地公共就业人才服务机构的高校毕业生，以及参加基层服务项目目前无工作单位且服务期满考核合格2年内的人员。考生在校期间的社会实践经历不视为岗位要求的相关工作经历。</w:t>
            </w:r>
          </w:p>
        </w:tc>
        <w:tc>
          <w:tcPr>
            <w:tcW w:w="36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b/>
                <w:bCs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提供学校毕业证</w:t>
            </w:r>
          </w:p>
        </w:tc>
        <w:tc>
          <w:tcPr>
            <w:tcW w:w="112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8" w:hRule="atLeast"/>
          <w:jc w:val="center"/>
        </w:trPr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134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项目</w:t>
            </w:r>
          </w:p>
        </w:tc>
        <w:tc>
          <w:tcPr>
            <w:tcW w:w="801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评分标准</w:t>
            </w:r>
          </w:p>
        </w:tc>
        <w:tc>
          <w:tcPr>
            <w:tcW w:w="37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需提供的材料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Theme="majorEastAsia" w:hAnsiTheme="majorEastAsia" w:eastAsiaTheme="majorEastAsia" w:cstheme="majorEastAsia"/>
                <w:b/>
                <w:bCs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/>
                <w:sz w:val="28"/>
                <w:szCs w:val="28"/>
              </w:rPr>
              <w:t>得分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8" w:hRule="atLeast"/>
          <w:jc w:val="center"/>
        </w:trPr>
        <w:tc>
          <w:tcPr>
            <w:tcW w:w="9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6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在校任职情况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（8分）</w:t>
            </w:r>
          </w:p>
        </w:tc>
        <w:tc>
          <w:tcPr>
            <w:tcW w:w="8019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担任校学生会主席、校团委副书记、校社团联合会会长、校自律委员会主任、校青年志愿者协会会长职务1年(1个学年)及以上，加8分；</w:t>
            </w:r>
          </w:p>
        </w:tc>
        <w:tc>
          <w:tcPr>
            <w:tcW w:w="373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提供大学期间相关证书或学校的其他资料证明。取最高项，不累加。</w:t>
            </w:r>
          </w:p>
        </w:tc>
        <w:tc>
          <w:tcPr>
            <w:tcW w:w="1126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担任校学生会副主席、校社团联合会副会长、校自律委员会副主任、校青年志愿者协会副会长，院（系）级学生会主席、团委副书记、自律委员会主任职务1年(1个学年)及以上，加6分；</w:t>
            </w:r>
          </w:p>
        </w:tc>
        <w:tc>
          <w:tcPr>
            <w:tcW w:w="3923" w:type="dxa"/>
            <w:gridSpan w:val="3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7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担任校和院（系）学生会（团委）部长、班长、团支部书记职务1年(1个学年)及以上，加5分；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担任校和院（系）学生会（团委）副部长、副班长、团支部副书记职务1年(1个学年)及以上，加4分；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担任其他班委职务1年(1个学年)及以上，加3分；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7" w:hRule="atLeast"/>
          <w:jc w:val="center"/>
        </w:trPr>
        <w:tc>
          <w:tcPr>
            <w:tcW w:w="995" w:type="dxa"/>
            <w:gridSpan w:val="2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7</w:t>
            </w:r>
          </w:p>
        </w:tc>
        <w:tc>
          <w:tcPr>
            <w:tcW w:w="1347" w:type="dxa"/>
            <w:gridSpan w:val="2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在校获得荣誉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（8分）</w:t>
            </w: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仅指获得过省级、市级（含校级）优秀学生干部、三好学生、优秀毕业生荣誉称号，加8分；</w:t>
            </w:r>
          </w:p>
        </w:tc>
        <w:tc>
          <w:tcPr>
            <w:tcW w:w="3923" w:type="dxa"/>
            <w:gridSpan w:val="3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 </w:t>
            </w:r>
          </w:p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提供大学期间相关证书或学校的其他资料证明。取最高项，不累加。</w:t>
            </w:r>
          </w:p>
        </w:tc>
        <w:tc>
          <w:tcPr>
            <w:tcW w:w="1126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left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仅指获得过院、系优秀学生干部、三好学生、优秀毕业生荣誉称号，加6分；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仅指获得过省级、市级（含校级）各类奖学金，加4分；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7" w:hRule="atLeast"/>
          <w:jc w:val="center"/>
        </w:trPr>
        <w:tc>
          <w:tcPr>
            <w:tcW w:w="995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1347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  <w:tc>
          <w:tcPr>
            <w:tcW w:w="78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仅指获得过院、系各类奖学金，加2分；</w:t>
            </w:r>
          </w:p>
        </w:tc>
        <w:tc>
          <w:tcPr>
            <w:tcW w:w="3923" w:type="dxa"/>
            <w:gridSpan w:val="3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6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7" w:hRule="atLeast"/>
          <w:jc w:val="center"/>
        </w:trPr>
        <w:tc>
          <w:tcPr>
            <w:tcW w:w="9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8</w:t>
            </w:r>
          </w:p>
        </w:tc>
        <w:tc>
          <w:tcPr>
            <w:tcW w:w="13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社会工作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获得荣誉</w:t>
            </w:r>
          </w:p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>（8分）</w:t>
            </w:r>
          </w:p>
        </w:tc>
        <w:tc>
          <w:tcPr>
            <w:tcW w:w="7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获得市级表彰得8分；获得县级表彰得6分；获得乡镇、街道或县部门表彰得4分。</w:t>
            </w:r>
          </w:p>
        </w:tc>
        <w:tc>
          <w:tcPr>
            <w:tcW w:w="392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提供相关相关证书，取最高项，不累加。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4" w:hRule="atLeast"/>
          <w:jc w:val="center"/>
        </w:trPr>
        <w:tc>
          <w:tcPr>
            <w:tcW w:w="14094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pacing w:val="-34"/>
                <w:sz w:val="24"/>
              </w:rPr>
              <w:t xml:space="preserve">               总分100分                                                                                                                                                          合计得分</w:t>
            </w:r>
          </w:p>
        </w:tc>
        <w:tc>
          <w:tcPr>
            <w:tcW w:w="112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hd w:val="clear" w:color="auto" w:fill="FFFFFF"/>
              <w:spacing w:line="360" w:lineRule="exact"/>
              <w:jc w:val="center"/>
              <w:rPr>
                <w:rFonts w:ascii="仿宋_GB2312" w:hAnsi="仿宋_GB2312" w:eastAsia="仿宋_GB2312" w:cs="仿宋_GB2312"/>
                <w:spacing w:val="-34"/>
                <w:sz w:val="24"/>
              </w:rPr>
            </w:pPr>
          </w:p>
        </w:tc>
      </w:tr>
    </w:tbl>
    <w:p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FC644AC"/>
    <w:rsid w:val="00667AAF"/>
    <w:rsid w:val="00861CB2"/>
    <w:rsid w:val="00B0520B"/>
    <w:rsid w:val="00EB3A21"/>
    <w:rsid w:val="3B7E2061"/>
    <w:rsid w:val="3FC644AC"/>
    <w:rsid w:val="45CF1EF4"/>
    <w:rsid w:val="4C306C39"/>
    <w:rsid w:val="69F1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214</Words>
  <Characters>1224</Characters>
  <Lines>10</Lines>
  <Paragraphs>2</Paragraphs>
  <TotalTime>86</TotalTime>
  <ScaleCrop>false</ScaleCrop>
  <LinksUpToDate>false</LinksUpToDate>
  <CharactersWithSpaces>1436</CharactersWithSpaces>
  <Application>WPS Office_11.8.2.8808_F1E327BC-269C-435d-A152-05C5408002CA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2021-09-23T02:36:00Z</dcterms:created>
  <dc:creator>力寻。</dc:creator>
  <cp:lastModifiedBy>Administrator</cp:lastModifiedBy>
  <cp:lastPrinted>2021-10-08T08:12:00Z</cp:lastPrinted>
  <dcterms:modified xsi:type="dcterms:W3CDTF">2022-11-21T08:34:08Z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2052-11.8.2.8808</vt:lpwstr>
  </property>
  <property fmtid="{D5CDD505-2E9C-101B-9397-08002B2CF9AE}" pid="3" name="ICV">
    <vt:lpwstr>C8BFA4823C60442D934CDCC26B6F0724</vt:lpwstr>
  </property>
</Properties>
</file>