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left="0" w:leftChars="0" w:firstLine="0" w:firstLineChars="0"/>
        <w:jc w:val="left"/>
        <w:rPr>
          <w:rFonts w:hint="default" w:ascii="仿宋_GB2312" w:hAnsi="微软雅黑" w:eastAsia="仿宋_GB2312" w:cs="微软雅黑"/>
          <w:kern w:val="0"/>
          <w:sz w:val="34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微软雅黑"/>
          <w:kern w:val="0"/>
          <w:sz w:val="34"/>
          <w:szCs w:val="32"/>
          <w:shd w:val="clear" w:color="auto" w:fill="FFFFFF"/>
          <w:lang w:val="en-US" w:eastAsia="zh-CN" w:bidi="ar"/>
        </w:rPr>
        <w:t>附件：</w:t>
      </w:r>
    </w:p>
    <w:p>
      <w:pPr>
        <w:widowControl/>
        <w:spacing w:line="600" w:lineRule="atLeast"/>
        <w:ind w:left="0" w:leftChars="0" w:firstLine="0" w:firstLineChars="0"/>
        <w:jc w:val="center"/>
        <w:rPr>
          <w:rFonts w:hint="default" w:ascii="仿宋_GB2312" w:hAnsi="微软雅黑" w:eastAsia="仿宋_GB2312" w:cs="微软雅黑"/>
          <w:kern w:val="0"/>
          <w:sz w:val="34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微软雅黑"/>
          <w:kern w:val="0"/>
          <w:sz w:val="34"/>
          <w:szCs w:val="32"/>
          <w:shd w:val="clear" w:color="auto" w:fill="FFFFFF"/>
          <w:lang w:val="en-US" w:eastAsia="zh-CN" w:bidi="ar"/>
        </w:rPr>
        <w:t>招聘岗位职责详情</w:t>
      </w:r>
    </w:p>
    <w:p>
      <w:pPr>
        <w:rPr>
          <w:lang w:bidi="ar"/>
        </w:rPr>
      </w:pPr>
    </w:p>
    <w:tbl>
      <w:tblPr>
        <w:tblStyle w:val="7"/>
        <w:tblW w:w="14549" w:type="dxa"/>
        <w:tblInd w:w="-3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723"/>
        <w:gridCol w:w="824"/>
        <w:gridCol w:w="6452"/>
        <w:gridCol w:w="5000"/>
      </w:tblGrid>
      <w:tr>
        <w:trPr>
          <w:trHeight w:val="51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DED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DED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DED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人数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DED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DED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任职要求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党群工作部部长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1.认真贯彻党的路线方针政策和上级指示，组织开展党员思想政治专项教育，抓好意识形态领域工作。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2.负责党、工、团委员会相关制度建设以及各项基层组织建设工作。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3.加强公司企业、党建宣传，指导所属党组织进行文化宣传报道。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4.负责制订公司各项人事管理制度和流程，并组织实施和督查。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5.负责制订人力资源战略规划，对公司重大人事问题向公司决策层提供专业性意见；负责审定公司有关招聘、培训、薪酬、考核等方面的方案；负责团队建设，制定员工发展规划，合理规划企业人才梯队。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6.负责部门人员管理和预算管理。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7.完成领导交办的其他工作任务。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1.中共党员，具有全日制大学本科及以上文化程度，拥有较高的党务工作能力和政治思想素质，企业管理、人力资源管理等相关专业。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2.年龄不超过45周岁，特别优秀的可适当放宽，具有正常履行职责的身体条件。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3.具有8年及以上党建、人力管理等相关工作经历。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累计担任下列职务2年以上：国内外中型以上企业中层副职（含相当职务）及以上职务，或国内外高等院校、科研机构副科级（含相当职务）及以上职务，或党政机关、事业单位、法定机构副科级（含相当职务）及以上职务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5.符合有关法律法规规定的其他资格。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投融资公司（二级子公司）总经理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根据公司整体发展战略目标，确定重点投融资方向、制订重大投融资方案和计划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2.负责公司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日常投融资管理工作，完善投融资制度和投融资流程，制定投资行业、目标企业的选择标准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。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积极开拓银行及非银行金融机构等多种筹融资渠道，为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公司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项目引荐优质资金，推动项目落地，做好筹融资后续管理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.负责公司与金融机构合作渠道的拓展与维护、资金业务及资产业务的操作与管理，加强对各项业务动态监控，不断优化监控流程，保证公司业务风险可控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。</w:t>
            </w:r>
          </w:p>
          <w:p>
            <w:pPr>
              <w:pStyle w:val="2"/>
              <w:spacing w:before="0" w:after="0" w:line="240" w:lineRule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负责开发和筛选投资项目，做出独立评估意见，提供投资项目建议，组织实施重大投资项目的策划工作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并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进行投资项目后期跟踪监管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6.完成领导交办的其他工作任务。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1.具有全日制大学本科及以上文化程度，投资、金融、财务管理等相关专业，具有相关专业中级及以上职称。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2.年龄不超过45周岁，特别优秀的可适当放宽，具有正常履行职责的身体条件。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3.具有8年及以上投资管理、融资管理等相关工作经历，熟悉企业融资和产业投资等相关业务知识。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累计担任下列职务2年以上：国内外中型以上企业中层副职（含相当职务）及以上职务，或国内外高等院校、科研机构副科级（含相当职务）及以上职务，或党政机关、事业单位、法定机构副科级（含相当职务）及以上职务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5.符合有关法律法规规定的其他资格。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产业园运营公司（二级子公司）总经理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全面负责产业园区的运营管理、物业管理工作，建立优秀管理团队和标准化的工作体系，组织团队搭建，并实施培训与考核，达到正常运转标准。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负责产业园政府公共关系的协调与维护，深入研究国家及地区发布的行业政策、法规等，拟出产业园相应发展策略。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制定完善园区运行保障服务标准、运行服务管理制度等，促进园区服务管理质量的持续改进，助力园区产业发展。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负责产业园区的招商引资工作，为入区企业提供全方位的营商环境保障。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完成领导交办的其他工作任务。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1.具有全日制大学本科及以上文化程度，资产管理、物业管理、资产运营等相关专业，具有相关专业中级及以上职称。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2.年龄不超过45周岁，特别优秀的可适当放宽，具有正常履行职责的身体条件。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3.具有8年及以上相关工作经历，其中有3年以上产业园、商业综合体、房地产项目运营管理工作经历，具有良好的产业业态规划、招商、物业、营运管理经验。熟悉企业管理和国资管理等相关业务知识。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累计担任下列职务2年以上：国内外中型以上企业中层副职（含相当职务）及以上职务，或国内外高等院校、科研机构副科级（含相当职务）及以上职务，或党政机关、事业单位、法定机构副科级（含相当职务）及以上职务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5.符合有关法律法规规定的其他资格。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工程公司（二级子公司）总经理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全面负责公司运营管理，建立优秀管理团队和标准化的工作体系，组织团队搭建，并实施培训与考核，达到正常运转标准。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根据公司经营管理要求，承接园区开发建设工作。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全面负责园区项目的前期土地开发、中期项目建设运作管理。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负责园区相关的土地、规划、发展和改革主管部门、建设主管部门、工商等开发筹备工作，以及园区设计规划及工程施工、工程验收等项目建设工作。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完成领导交办的其他工作任务。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1.具有全日制大学本科及以上文化程度，工程建设等相关专业，具有相关专业中级及以上职称。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2.年龄不超过45周岁，特别优秀的可适当放宽，具有正常履行职责的身体条件。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3.具有8年及以上工程管理、规划建设等相关工作经历。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累计担任下列职务2年以上：国内外中型以上企业中层副职（含相当职务）及以上职务，或国内外高等院校、科研机构副科级（含相当职务）及以上职务，或党政机关、事业单位、法定机构副科级（含相当职务）及以上职务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5.符合有关法律法规规定的其他资格。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财务融资部副部长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1.协助负责做好部门日常管理事务，重点负责融资管理工作。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2.根据公司战略目标，负责融资业务及方案的制定，并对项目进行全面规划。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3.负责分析市场和项目融资风险，对公司中、短、长期资金需求进行预测。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4.积极拓展金融市场，建立多元化的融资渠道，并与相关金融机构保持良好的合作关系。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5.负责公司融资渠道的拓展与维护，完成融资计划，实现融资目标。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6.完成领导交办的其他工作任务。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1.具有全日制大学本科及以上文化程度，金融、财务管理等相关专业，具有相关专业中级以上职称。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2.年龄不超过40周岁，特别优秀的可适当放宽，具有正常履行职责的身体条件。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3.具有6年及以上金融机构投融资管理等相关工作经历，金融知识扎实，熟练掌握投融资流程和专项业务知识及国家相关法律法规政策。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累计担任下列职务3年以上：国内外中型以上企业主管级（含相当职务）及以上职务，或国内外高等院校、科研机构科员（含相当职务）及以上职务，或党政机关、事业单位、法定机构科员（含相当职务）及以上职务。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5.符合有关法律法规规定的其他资格。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产业园运营公司(二级子公司）副总经理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1.协助负责做好公司资产运营、园区运维、招商、物业等日常管理工作，审定分管各部门工作计划及方案，对分管领域进行监督检查，保证分管领域各部门工作高质高效。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2.协助负责制定公司的资本运作战略、投资战略、方案和年度计划并组织实施。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3.组织制定并完善公司资产管理制度和业务流程，确保各项业务合规。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4.协助负责产业园区各项目的运营及招商管理工作，组织制定招商运营管理制度、流程、招商政策，并监督各项目运营管理制度、流程、政策的执行。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5.完成领导交办的其他工作任务。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1.具有全日制大学本科及以上文化程度，资产管理、物业管理、资产运营等相关专业，具有相关专业中级以上职称。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2.年龄不超过40周岁，特别优秀的可适当放宽，具有正常履行职责的身体条件。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3.具有6年及以上相关工作经历，其中有2年以上产业园、商业综合体、房地产项目运营管理工作经历，具有良好的产业业态规划、招商、物业、营运管理经验。熟悉企业管理和国资管理等相关业务知识。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累计担任下列职务3年以上：国内外中型以上企业主管级（含相当职务）及以上职务，或国内外高等院校、科研机构科员（含相当职务）及以上职务，或党政机关、事业单位、法定机构科员（含相当职务）及以上职务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5.符合有关法律法规规定的其他资格。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工程公司（二级子公司）副总经理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1.协助负责做好公司工程板块日常管理工作，审定各部门工作计划及方案，对分管领域进行监督检查，保证分管领域各部门工作高质高效。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2.协助组织实施培训与考核，达到正常运转标准。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3.协助负责公司所有项目工程施工统筹工作，组织监督工程质量，保证重大节点的顺利完成。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4.完成领导交办的其他工作任务。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1.具有全日制大学本科及以上文化程度，工程建设等相关专业，具有相关专业中级以上职称。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2.年龄不超过40周岁，特别优秀的可适当放宽，具有正常履行职责的身体条件。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3.具有6年及以上工程管理、规划建设等相关工作经历。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.累计担任下列职务3年以上：国内外中型以上企业主管级（含相当职务）及以上职务，或国内外高等院校、科研机构科员（含相当职务）及以上职务，或党政机关、事业单位、法定机构科员（含相当职务）及以上职务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5.符合有关法律法规规定的其他资格。</w:t>
            </w:r>
          </w:p>
        </w:tc>
      </w:tr>
    </w:tbl>
    <w:p>
      <w:pPr>
        <w:rPr>
          <w:lang w:bidi="ar"/>
        </w:rPr>
      </w:pPr>
    </w:p>
    <w:p>
      <w:pPr>
        <w:widowControl/>
        <w:spacing w:line="600" w:lineRule="atLeast"/>
        <w:ind w:right="960"/>
        <w:jc w:val="right"/>
        <w:rPr>
          <w:rFonts w:ascii="仿宋_GB2312" w:eastAsia="仿宋_GB2312"/>
          <w:sz w:val="34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F8A23"/>
    <w:multiLevelType w:val="singleLevel"/>
    <w:tmpl w:val="637F8A2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37F8A3A"/>
    <w:multiLevelType w:val="singleLevel"/>
    <w:tmpl w:val="637F8A3A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637F8A5E"/>
    <w:multiLevelType w:val="singleLevel"/>
    <w:tmpl w:val="637F8A5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WViY2I4NDllNWRiMjIzMzEzOTY4ZWRmYTE1Y2IifQ=="/>
  </w:docVars>
  <w:rsids>
    <w:rsidRoot w:val="00670525"/>
    <w:rsid w:val="00122D74"/>
    <w:rsid w:val="001D5C56"/>
    <w:rsid w:val="00207D08"/>
    <w:rsid w:val="002169F1"/>
    <w:rsid w:val="0023410B"/>
    <w:rsid w:val="0028098A"/>
    <w:rsid w:val="002C0584"/>
    <w:rsid w:val="003A4ACF"/>
    <w:rsid w:val="003B5C06"/>
    <w:rsid w:val="003E327D"/>
    <w:rsid w:val="004012D5"/>
    <w:rsid w:val="004054A6"/>
    <w:rsid w:val="00405EDF"/>
    <w:rsid w:val="004271EA"/>
    <w:rsid w:val="00523B66"/>
    <w:rsid w:val="00551C96"/>
    <w:rsid w:val="005655C5"/>
    <w:rsid w:val="00582BF1"/>
    <w:rsid w:val="005A3B78"/>
    <w:rsid w:val="005F2F55"/>
    <w:rsid w:val="00670525"/>
    <w:rsid w:val="00695194"/>
    <w:rsid w:val="006F7E6F"/>
    <w:rsid w:val="007E35BE"/>
    <w:rsid w:val="00810CF2"/>
    <w:rsid w:val="00853267"/>
    <w:rsid w:val="008A5512"/>
    <w:rsid w:val="009F0045"/>
    <w:rsid w:val="00A01F3B"/>
    <w:rsid w:val="00A22A1E"/>
    <w:rsid w:val="00A4482F"/>
    <w:rsid w:val="00AF744C"/>
    <w:rsid w:val="00B157F2"/>
    <w:rsid w:val="00B856AC"/>
    <w:rsid w:val="00B95055"/>
    <w:rsid w:val="00BA16CC"/>
    <w:rsid w:val="00BA4C3E"/>
    <w:rsid w:val="00C05A70"/>
    <w:rsid w:val="00C07A32"/>
    <w:rsid w:val="00C47866"/>
    <w:rsid w:val="00CE1053"/>
    <w:rsid w:val="00D57C05"/>
    <w:rsid w:val="00D613B4"/>
    <w:rsid w:val="00D6598B"/>
    <w:rsid w:val="00DE35B8"/>
    <w:rsid w:val="00DE5CA8"/>
    <w:rsid w:val="00E27B66"/>
    <w:rsid w:val="00E323FD"/>
    <w:rsid w:val="00E73024"/>
    <w:rsid w:val="00FF2BDF"/>
    <w:rsid w:val="00FF4C3E"/>
    <w:rsid w:val="07384FC5"/>
    <w:rsid w:val="1D5134A8"/>
    <w:rsid w:val="2EBF07A5"/>
    <w:rsid w:val="51EF6CF5"/>
    <w:rsid w:val="55F65595"/>
    <w:rsid w:val="5F95C974"/>
    <w:rsid w:val="7BFFC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cs="Times New Roman" w:eastAsiaTheme="minorEastAsia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Arial" w:hAnsi="Arial" w:cs="Times New Roman"/>
      <w:b/>
      <w:bCs/>
      <w:kern w:val="44"/>
      <w:sz w:val="44"/>
      <w:szCs w:val="44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4382</Words>
  <Characters>4537</Characters>
  <Lines>37</Lines>
  <Paragraphs>10</Paragraphs>
  <TotalTime>19</TotalTime>
  <ScaleCrop>false</ScaleCrop>
  <LinksUpToDate>false</LinksUpToDate>
  <CharactersWithSpaces>4539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2022-11-25T09:57:00Z</dcterms:created>
  <dc:creator>Windows 用户</dc:creator>
  <cp:lastModifiedBy>请输入姓名:__________</cp:lastModifiedBy>
  <dcterms:modified xsi:type="dcterms:W3CDTF">2022-11-26T09:40:41Z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B686D281A1AB4CA9AB12BA7EE3599C8E</vt:lpwstr>
  </property>
</Properties>
</file>