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9"/>
        </w:tabs>
        <w:spacing w:line="56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选调专业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目录</w:t>
      </w:r>
    </w:p>
    <w:p>
      <w:pPr>
        <w:spacing w:line="36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5"/>
        <w:tblW w:w="14195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9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需求类别</w:t>
            </w:r>
          </w:p>
        </w:tc>
        <w:tc>
          <w:tcPr>
            <w:tcW w:w="122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一级（二级）学科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电子信息类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电子信息、计算机科学与技术、电子科学与技术、信息与通信工程、软件工程等相关专业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装备制造类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机械工程、工业设计、工业工程、仪器科学与技术、自动化、控制科学与控制工程等相关专业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食品饮料类</w:t>
            </w:r>
          </w:p>
        </w:tc>
        <w:tc>
          <w:tcPr>
            <w:tcW w:w="12285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食品科学、食品科学与工程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先进材料类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材料科学与工程、冶金工程等相关专业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能源化工类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能源动力、动力工程及工程热物理、电气工程、核工程、核科学与技术、化学工程与技术、化工与制药、轻工技术与工程、石油与天然气工程等相关专业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数字经济类</w:t>
            </w:r>
          </w:p>
        </w:tc>
        <w:tc>
          <w:tcPr>
            <w:tcW w:w="12285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金融学、财政学、税务、保险、经济学、应用经济学、理论经济学、经济与贸易、统计学、应用统计、会计、国际商务、资产评估、审计等相关专业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规划建设类</w:t>
            </w:r>
          </w:p>
        </w:tc>
        <w:tc>
          <w:tcPr>
            <w:tcW w:w="12285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建筑学、城乡规划学、城市规划、风景园林学、土木工程、测绘科学与技术、工程管理、安全科学与工程、资源环境与城乡规划管理、人文地理与城乡规划、地理信息科学、地图学与地理信息系统、工程硕士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交通运输类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交通运输、交通运输工程等相关专业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生物医药类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生物医学工程、生物工程、生物科学、药学、中药学、基础医学、临床医学、公共卫生与预防医学、中医学、中西医结合、口腔医学等相关专业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生态环境类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生态学、环境科学与工程、自然灾害学、大气科学等相关专业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现代农业类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植物生产、动物生产、自然保护与环境生态、动物医学、林学、林业、水</w:t>
            </w:r>
            <w:r>
              <w:rPr>
                <w:rFonts w:hint="eastAsia" w:ascii="仿宋_GB2312" w:hAnsi="仿宋_GB2312" w:eastAsia="仿宋_GB2312" w:cs="仿宋_GB2312"/>
                <w:b/>
                <w:spacing w:val="-12"/>
                <w:sz w:val="28"/>
                <w:szCs w:val="28"/>
              </w:rPr>
              <w:t>产、草学、作物学、园艺学、农业资源与环境、植物保护、畜牧学、兽医学、农业推广、农业工程、林业工程、农业经济管理、农林经济管理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地质矿产类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地质学、地质资源与地质工程、矿业工程等相关专业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水利工程类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水利、水利工程等相关专业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航空航天类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航空宇航科学与技术、航空航天等相关专业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旅游管理类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旅游管理等相关专业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现代物流类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物流管理与工程等相关专业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电子商务类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电子商务等相关专业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现代管理类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工商管理、公共管理、资产评估、审计、会计、管理科学与工程等相关专业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思想文化类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出版、新闻传播学、文物与博物馆、文化产业管理、新闻与传播、马克思主义理论等相关专业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社会工作类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社会学、社会工作等相关专业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对外开放类</w:t>
            </w:r>
          </w:p>
        </w:tc>
        <w:tc>
          <w:tcPr>
            <w:tcW w:w="1228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外交学、国际政治、国际关系、国际商务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国际贸易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中文类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中国语言文学、汉语国际教育等相关专业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教育类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教育学等相关专业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法律类</w:t>
            </w:r>
          </w:p>
        </w:tc>
        <w:tc>
          <w:tcPr>
            <w:tcW w:w="12285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法律相关专业</w:t>
            </w:r>
          </w:p>
        </w:tc>
      </w:tr>
    </w:tbl>
    <w:p>
      <w:pPr>
        <w:spacing w:line="560" w:lineRule="exact"/>
        <w:rPr>
          <w:rFonts w:hint="eastAsia" w:ascii="方正仿宋_GBK" w:hAnsi="宋体" w:eastAsia="方正仿宋_GBK" w:cs="宋体"/>
          <w:b/>
          <w:bCs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页，共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t xml:space="preserve"> 页，共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347F0"/>
    <w:rsid w:val="03506B3B"/>
    <w:rsid w:val="0D377DD3"/>
    <w:rsid w:val="1B534959"/>
    <w:rsid w:val="250526F3"/>
    <w:rsid w:val="2AF313AB"/>
    <w:rsid w:val="3399680B"/>
    <w:rsid w:val="3BFD1B6A"/>
    <w:rsid w:val="3DEF3D7B"/>
    <w:rsid w:val="455130BE"/>
    <w:rsid w:val="45AD4E5E"/>
    <w:rsid w:val="492347F0"/>
    <w:rsid w:val="561C4D29"/>
    <w:rsid w:val="582439AF"/>
    <w:rsid w:val="5D6072C0"/>
    <w:rsid w:val="64B376F8"/>
    <w:rsid w:val="6BF975E5"/>
    <w:rsid w:val="6C795894"/>
    <w:rsid w:val="79A02C33"/>
    <w:rsid w:val="7CF26262"/>
    <w:rsid w:val="7EDB44E5"/>
    <w:rsid w:val="A4BF26E4"/>
    <w:rsid w:val="BFFF0424"/>
    <w:rsid w:val="FBAEC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link w:val="7"/>
    <w:semiHidden/>
    <w:qFormat/>
    <w:uiPriority w:val="0"/>
    <w:rPr>
      <w:rFonts w:ascii="Verdana" w:hAnsi="Verdana" w:eastAsia="宋体"/>
      <w:b/>
      <w:kern w:val="0"/>
      <w:sz w:val="20"/>
      <w:szCs w:val="20"/>
      <w:lang w:eastAsia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b/>
      <w:kern w:val="0"/>
      <w:sz w:val="20"/>
      <w:szCs w:val="20"/>
      <w:lang w:eastAsia="en-US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2018-10-17T18:51:00Z</dcterms:created>
  <dc:creator>Administrator</dc:creator>
  <cp:lastModifiedBy>旧</cp:lastModifiedBy>
  <cp:lastPrinted>2022-10-21T07:53:00Z</cp:lastPrinted>
  <dcterms:modified xsi:type="dcterms:W3CDTF">2022-10-25T06:31:31Z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8B45F8DBB8F643F0ABF7666D5AFD7899</vt:lpwstr>
  </property>
</Properties>
</file>