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252525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52525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</w:p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25252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2022年龙港市第二批专职社区工作者公开招聘岗位一览表</w:t>
      </w:r>
    </w:p>
    <w:bookmarkEnd w:id="0"/>
    <w:tbl>
      <w:tblPr>
        <w:tblStyle w:val="5"/>
        <w:tblW w:w="13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4"/>
        <w:gridCol w:w="1535"/>
        <w:gridCol w:w="931"/>
        <w:gridCol w:w="1600"/>
        <w:gridCol w:w="1732"/>
        <w:gridCol w:w="4728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招聘对象要求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性别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户籍要求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1001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20名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龙港市在职社区“两委”成员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具有高中及以上学历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龙港市户籍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年龄45周岁以下（1977年1月1日以后出生）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1002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10名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退伍军人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具有高中及以上学历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龙港市户籍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年龄40周岁以下（1982年1月1日以后出生）；具有本科或国家社会工作者职业资格证书的报考人员，年龄可以放宽至45周岁(1977年1月1日以后出生)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1003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30名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法律相关专业（03法学、58公安与司法大类、38公安与司法大类）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具有大专及以上学历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温州市户籍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年龄40周岁以下（1982年1月1日以后出生）；具有本科或国家社会工作者职业资格证书的报考人员，年龄可以放宽至45周岁(1977年1月1日以后出生)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1004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280名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面向社会公开招聘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具有大专及以上学历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温州市户籍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年龄35周岁以下（1987年1月1日以后出生）；具有本科或国家社会工作者职业资格证书的报考人员，年龄可以放宽至40周岁(1982年1月1日以后出生)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1005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60名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面向社会公开招聘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女性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具有大专及以上学历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温州市户籍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年龄35周岁以下（1987年1月1日以后出生）；具有本科或国家社会工作者职业资格证书的报考人员，年龄可以放宽至40周岁(1982年1月1日以后出生)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1006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60名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面向社会公开招聘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男性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具有大专及以上学历；退伍军人报考学历可以放宽到高中及以上学历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温州市户籍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年龄30周岁以下（1992年1月1日以后出生）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6"/>
                <w:szCs w:val="16"/>
                <w:vertAlign w:val="baseline"/>
                <w:lang w:val="en-US" w:eastAsia="zh-CN"/>
              </w:rPr>
              <w:t>定向专职社区交通管理员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/>
          <w:color w:val="000000"/>
          <w:sz w:val="15"/>
          <w:szCs w:val="15"/>
          <w:lang w:val="en-US" w:eastAsia="zh-CN"/>
        </w:rPr>
      </w:pPr>
    </w:p>
    <w:sectPr>
      <w:pgSz w:w="16838" w:h="11906" w:orient="landscape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gxZDQ0YjlhMjFkYTU5YjYxNzAyMjFjMzYwYTQifQ=="/>
  </w:docVars>
  <w:rsids>
    <w:rsidRoot w:val="73C71813"/>
    <w:rsid w:val="73C7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2022-09-15T07:49:00Z</dcterms:created>
  <dc:creator>宋荣权</dc:creator>
  <cp:lastModifiedBy>宋荣权</cp:lastModifiedBy>
  <dcterms:modified xsi:type="dcterms:W3CDTF">2022-09-15T07:49:46Z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B51B0F4FF1914FE8AFDCCDDD53D989F7</vt:lpwstr>
  </property>
</Properties>
</file>